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FD" w:rsidRPr="001F5E6A" w:rsidRDefault="003A246D" w:rsidP="0079029C">
      <w:pPr>
        <w:ind w:left="567" w:hanging="1701"/>
        <w:rPr>
          <w:rFonts w:ascii="Tahoma" w:hAnsi="Tahoma" w:cs="Tahoma"/>
          <w:b/>
          <w:sz w:val="24"/>
          <w:szCs w:val="24"/>
        </w:rPr>
      </w:pPr>
      <w:r>
        <w:rPr>
          <w:rFonts w:ascii="Tahoma" w:hAnsi="Tahoma" w:cs="Tahoma"/>
          <w:noProof/>
          <w:sz w:val="24"/>
          <w:szCs w:val="24"/>
          <w:lang w:eastAsia="fr-FR"/>
        </w:rPr>
        <w:t xml:space="preserve">  </w:t>
      </w:r>
      <w:r w:rsidR="0079029C" w:rsidRPr="0079029C">
        <w:rPr>
          <w:rFonts w:ascii="Tahoma" w:hAnsi="Tahoma" w:cs="Tahoma"/>
          <w:noProof/>
          <w:sz w:val="24"/>
          <w:szCs w:val="24"/>
          <w:lang w:eastAsia="fr-FR"/>
        </w:rPr>
        <w:drawing>
          <wp:inline distT="0" distB="0" distL="0" distR="0">
            <wp:extent cx="1657126" cy="1397635"/>
            <wp:effectExtent l="0" t="0" r="635" b="0"/>
            <wp:docPr id="1" name="Image 1" descr="C:\Users\directrice\Desktop\COM\AD68_LOGO_OCCE_COULEUR_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rice\Desktop\COM\AD68_LOGO_OCCE_COULEUR_Bd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252" cy="1416297"/>
                    </a:xfrm>
                    <a:prstGeom prst="rect">
                      <a:avLst/>
                    </a:prstGeom>
                    <a:noFill/>
                    <a:ln>
                      <a:noFill/>
                    </a:ln>
                  </pic:spPr>
                </pic:pic>
              </a:graphicData>
            </a:graphic>
          </wp:inline>
        </w:drawing>
      </w:r>
      <w:r w:rsidR="001F5E6A">
        <w:rPr>
          <w:rFonts w:ascii="Tahoma" w:hAnsi="Tahoma" w:cs="Tahoma"/>
          <w:b/>
          <w:noProof/>
          <w:sz w:val="24"/>
          <w:szCs w:val="24"/>
          <w:lang w:eastAsia="fr-FR"/>
        </w:rPr>
        <w:t>Compte-rendu de l’Assemblée Générale du 17 février 2021</w:t>
      </w:r>
    </w:p>
    <w:p w:rsidR="0079029C" w:rsidRDefault="0079029C" w:rsidP="0079029C">
      <w:pPr>
        <w:ind w:left="567" w:hanging="1701"/>
        <w:rPr>
          <w:rFonts w:ascii="Tahoma" w:hAnsi="Tahoma" w:cs="Tahoma"/>
          <w:sz w:val="24"/>
          <w:szCs w:val="24"/>
        </w:rPr>
      </w:pPr>
    </w:p>
    <w:p w:rsidR="0079029C" w:rsidRPr="00893786" w:rsidRDefault="0079029C" w:rsidP="001F5E6A">
      <w:pPr>
        <w:ind w:left="567" w:hanging="567"/>
        <w:rPr>
          <w:rFonts w:ascii="Tahoma" w:hAnsi="Tahoma" w:cs="Tahoma"/>
          <w:sz w:val="24"/>
          <w:szCs w:val="24"/>
        </w:rPr>
      </w:pPr>
      <w:r w:rsidRPr="00893786">
        <w:rPr>
          <w:rFonts w:ascii="Tahoma" w:hAnsi="Tahoma" w:cs="Tahoma"/>
          <w:b/>
          <w:sz w:val="24"/>
          <w:szCs w:val="24"/>
        </w:rPr>
        <w:t>ORDRE DU JOUR</w:t>
      </w:r>
      <w:r w:rsidRPr="00893786">
        <w:rPr>
          <w:rFonts w:ascii="Tahoma" w:hAnsi="Tahoma" w:cs="Tahoma"/>
          <w:sz w:val="24"/>
          <w:szCs w:val="24"/>
        </w:rPr>
        <w:t xml:space="preserve"> :</w:t>
      </w:r>
    </w:p>
    <w:p w:rsidR="0079029C" w:rsidRDefault="0079029C" w:rsidP="0079029C">
      <w:pPr>
        <w:pStyle w:val="Sansinterligne"/>
        <w:rPr>
          <w:rFonts w:ascii="Tahoma" w:hAnsi="Tahoma" w:cs="Tahoma"/>
          <w:sz w:val="28"/>
          <w:szCs w:val="28"/>
        </w:rPr>
      </w:pPr>
    </w:p>
    <w:p w:rsidR="0079029C" w:rsidRPr="0079029C" w:rsidRDefault="0079029C" w:rsidP="0079029C">
      <w:pPr>
        <w:pStyle w:val="Sansinterligne"/>
        <w:rPr>
          <w:rFonts w:ascii="Tahoma" w:hAnsi="Tahoma" w:cs="Tahoma"/>
        </w:rPr>
      </w:pPr>
      <w:r>
        <w:rPr>
          <w:rFonts w:ascii="Tahoma" w:hAnsi="Tahoma" w:cs="Tahoma"/>
          <w:sz w:val="28"/>
          <w:szCs w:val="28"/>
        </w:rPr>
        <w:t xml:space="preserve"> </w:t>
      </w:r>
      <w:r w:rsidRPr="0079029C">
        <w:rPr>
          <w:rFonts w:ascii="Tahoma" w:hAnsi="Tahoma" w:cs="Tahoma"/>
        </w:rPr>
        <w:t>Présentation du bureau de l’AG et constitution de la commission du scrutin</w:t>
      </w:r>
    </w:p>
    <w:p w:rsidR="0079029C" w:rsidRPr="0079029C" w:rsidRDefault="0079029C" w:rsidP="0079029C">
      <w:pPr>
        <w:pStyle w:val="Sansinterligne"/>
        <w:rPr>
          <w:rFonts w:ascii="Tahoma" w:hAnsi="Tahoma" w:cs="Tahoma"/>
        </w:rPr>
      </w:pPr>
      <w:r w:rsidRPr="0079029C">
        <w:rPr>
          <w:rFonts w:ascii="Tahoma" w:hAnsi="Tahoma" w:cs="Tahoma"/>
        </w:rPr>
        <w:t xml:space="preserve"> Présentation des modalités de vote</w:t>
      </w:r>
    </w:p>
    <w:p w:rsidR="0079029C" w:rsidRPr="0079029C" w:rsidRDefault="0079029C" w:rsidP="0079029C">
      <w:pPr>
        <w:pStyle w:val="Sansinterligne"/>
        <w:rPr>
          <w:rFonts w:ascii="Tahoma" w:hAnsi="Tahoma" w:cs="Tahoma"/>
        </w:rPr>
      </w:pPr>
      <w:r w:rsidRPr="0079029C">
        <w:rPr>
          <w:rFonts w:ascii="Tahoma" w:hAnsi="Tahoma" w:cs="Tahoma"/>
        </w:rPr>
        <w:t xml:space="preserve"> Approbation du compte rendu de l'Assemblée Générale du 12 février 2020</w:t>
      </w:r>
      <w:r w:rsidRPr="0079029C">
        <w:rPr>
          <w:rFonts w:ascii="Tahoma" w:hAnsi="Tahoma" w:cs="Tahoma"/>
        </w:rPr>
        <w:br/>
        <w:t xml:space="preserve"> Rapport moral </w:t>
      </w:r>
      <w:r w:rsidRPr="0079029C">
        <w:rPr>
          <w:rFonts w:ascii="Tahoma" w:hAnsi="Tahoma" w:cs="Tahoma"/>
        </w:rPr>
        <w:br/>
        <w:t xml:space="preserve"> Rapport d'activités</w:t>
      </w:r>
      <w:r w:rsidRPr="0079029C">
        <w:rPr>
          <w:rFonts w:ascii="Tahoma" w:hAnsi="Tahoma" w:cs="Tahoma"/>
        </w:rPr>
        <w:br/>
        <w:t xml:space="preserve"> Rapport financier</w:t>
      </w:r>
    </w:p>
    <w:p w:rsidR="0079029C" w:rsidRDefault="0079029C" w:rsidP="0079029C">
      <w:pPr>
        <w:pStyle w:val="Sansinterligne"/>
        <w:rPr>
          <w:rFonts w:ascii="Tahoma" w:hAnsi="Tahoma" w:cs="Tahoma"/>
        </w:rPr>
      </w:pPr>
      <w:r w:rsidRPr="0079029C">
        <w:rPr>
          <w:rFonts w:ascii="Tahoma" w:hAnsi="Tahoma" w:cs="Tahoma"/>
        </w:rPr>
        <w:t xml:space="preserve"> Quitus au trésorier</w:t>
      </w:r>
      <w:r w:rsidRPr="0079029C">
        <w:rPr>
          <w:rFonts w:ascii="Tahoma" w:hAnsi="Tahoma" w:cs="Tahoma"/>
        </w:rPr>
        <w:br/>
        <w:t xml:space="preserve"> Projet d’activités </w:t>
      </w:r>
      <w:r w:rsidRPr="0079029C">
        <w:rPr>
          <w:rFonts w:ascii="Tahoma" w:hAnsi="Tahoma" w:cs="Tahoma"/>
        </w:rPr>
        <w:br/>
        <w:t xml:space="preserve"> Budget prévisionnel </w:t>
      </w:r>
      <w:r w:rsidRPr="0079029C">
        <w:rPr>
          <w:rFonts w:ascii="Tahoma" w:hAnsi="Tahoma" w:cs="Tahoma"/>
        </w:rPr>
        <w:br/>
        <w:t xml:space="preserve"> Renouvellement des membres du Conseil d'Administration </w:t>
      </w:r>
      <w:r w:rsidRPr="0079029C">
        <w:rPr>
          <w:rFonts w:ascii="Tahoma" w:hAnsi="Tahoma" w:cs="Tahoma"/>
        </w:rPr>
        <w:br/>
        <w:t xml:space="preserve"> Nomination du Commissaire aux Comptes</w:t>
      </w:r>
      <w:r w:rsidRPr="0079029C">
        <w:rPr>
          <w:rFonts w:ascii="Tahoma" w:hAnsi="Tahoma" w:cs="Tahoma"/>
        </w:rPr>
        <w:br/>
        <w:t xml:space="preserve"> Votes différés</w:t>
      </w:r>
    </w:p>
    <w:p w:rsidR="001F5E6A" w:rsidRDefault="001F5E6A" w:rsidP="0079029C">
      <w:pPr>
        <w:pStyle w:val="Sansinterligne"/>
        <w:rPr>
          <w:rFonts w:ascii="Tahoma" w:hAnsi="Tahoma" w:cs="Tahoma"/>
        </w:rPr>
      </w:pPr>
    </w:p>
    <w:p w:rsidR="001F5E6A" w:rsidRDefault="001F5E6A" w:rsidP="0079029C">
      <w:pPr>
        <w:pStyle w:val="Sansinterligne"/>
        <w:rPr>
          <w:rFonts w:ascii="Tahoma" w:hAnsi="Tahoma" w:cs="Tahoma"/>
        </w:rPr>
      </w:pPr>
    </w:p>
    <w:p w:rsidR="001F5E6A" w:rsidRPr="001F5E6A" w:rsidRDefault="001F5E6A" w:rsidP="0079029C">
      <w:pPr>
        <w:pStyle w:val="Sansinterligne"/>
        <w:rPr>
          <w:rFonts w:ascii="Tahoma" w:hAnsi="Tahoma" w:cs="Tahoma"/>
          <w:sz w:val="24"/>
          <w:szCs w:val="24"/>
        </w:rPr>
      </w:pPr>
      <w:r w:rsidRPr="001F5E6A">
        <w:rPr>
          <w:rFonts w:ascii="Tahoma" w:hAnsi="Tahoma" w:cs="Tahoma"/>
          <w:sz w:val="24"/>
          <w:szCs w:val="24"/>
        </w:rPr>
        <w:t>La Présidente ouvre l’Assemblée et explique les modalités de vote. Jézabel, la secrétaire comptable, assistée de deux scrutateurs assureront l’anonymat du dépouillement des résultats.</w:t>
      </w:r>
    </w:p>
    <w:p w:rsidR="001F5E6A" w:rsidRPr="001F5E6A" w:rsidRDefault="001F5E6A" w:rsidP="0079029C">
      <w:pPr>
        <w:pStyle w:val="Sansinterligne"/>
        <w:rPr>
          <w:rFonts w:ascii="Tahoma" w:hAnsi="Tahoma" w:cs="Tahoma"/>
          <w:sz w:val="24"/>
          <w:szCs w:val="24"/>
        </w:rPr>
      </w:pPr>
      <w:r w:rsidRPr="001F5E6A">
        <w:rPr>
          <w:rFonts w:ascii="Tahoma" w:hAnsi="Tahoma" w:cs="Tahoma"/>
          <w:sz w:val="24"/>
          <w:szCs w:val="24"/>
        </w:rPr>
        <w:t>Deux personnes de l’Assemblée proposent de tenir le rôle de scrutateurs : Nathalie Lefrang et Anne-Sophie Lambs.</w:t>
      </w:r>
    </w:p>
    <w:p w:rsidR="001F5E6A" w:rsidRDefault="001F5E6A" w:rsidP="0079029C">
      <w:pPr>
        <w:pStyle w:val="Sansinterligne"/>
        <w:rPr>
          <w:rFonts w:ascii="Tahoma" w:hAnsi="Tahoma" w:cs="Tahoma"/>
        </w:rPr>
      </w:pPr>
    </w:p>
    <w:p w:rsidR="001F5E6A" w:rsidRPr="00893786" w:rsidRDefault="001F5E6A" w:rsidP="0079029C">
      <w:pPr>
        <w:pStyle w:val="Sansinterligne"/>
        <w:rPr>
          <w:rFonts w:ascii="Tahoma" w:hAnsi="Tahoma" w:cs="Tahoma"/>
          <w:sz w:val="24"/>
          <w:szCs w:val="24"/>
        </w:rPr>
      </w:pPr>
      <w:r w:rsidRPr="00893786">
        <w:rPr>
          <w:rFonts w:ascii="Tahoma" w:hAnsi="Tahoma" w:cs="Tahoma"/>
          <w:b/>
          <w:sz w:val="24"/>
          <w:szCs w:val="24"/>
        </w:rPr>
        <w:t>RAPPORT MORAL</w:t>
      </w:r>
      <w:r w:rsidRPr="00893786">
        <w:rPr>
          <w:rFonts w:ascii="Tahoma" w:hAnsi="Tahoma" w:cs="Tahoma"/>
          <w:sz w:val="24"/>
          <w:szCs w:val="24"/>
        </w:rPr>
        <w:t xml:space="preserve"> : </w:t>
      </w:r>
    </w:p>
    <w:p w:rsidR="001F5E6A" w:rsidRDefault="001F5E6A" w:rsidP="0079029C">
      <w:pPr>
        <w:pStyle w:val="Sansinterligne"/>
        <w:rPr>
          <w:rFonts w:ascii="Tahoma" w:hAnsi="Tahoma" w:cs="Tahoma"/>
          <w:sz w:val="28"/>
          <w:szCs w:val="28"/>
        </w:rPr>
      </w:pPr>
    </w:p>
    <w:p w:rsidR="001F5E6A" w:rsidRPr="001F5E6A" w:rsidRDefault="00893786" w:rsidP="001F5E6A">
      <w:pPr>
        <w:jc w:val="both"/>
        <w:rPr>
          <w:rFonts w:ascii="Tahoma" w:hAnsi="Tahoma" w:cs="Tahoma"/>
          <w:sz w:val="24"/>
          <w:szCs w:val="24"/>
        </w:rPr>
      </w:pPr>
      <w:r>
        <w:rPr>
          <w:rFonts w:ascii="Tahoma" w:hAnsi="Tahoma" w:cs="Tahoma"/>
          <w:sz w:val="24"/>
          <w:szCs w:val="24"/>
        </w:rPr>
        <w:t>« </w:t>
      </w:r>
      <w:r w:rsidR="001F5E6A" w:rsidRPr="001F5E6A">
        <w:rPr>
          <w:rFonts w:ascii="Tahoma" w:hAnsi="Tahoma" w:cs="Tahoma"/>
          <w:sz w:val="24"/>
          <w:szCs w:val="24"/>
        </w:rPr>
        <w:t xml:space="preserve">Bienvenue à tous pour cette AG, la première sous cette forme si particulière que nous impose la crise sanitaire actuelle. Nous avions le projet fou d’être ensemble et pour cela, nous avions prévu une conférence gesticulée, avec tout un projet avec la BRAISE, coopérative d’éducation populaire, mais c’est partie remise, le travail est engagé, nous espérons que l’année prochaine, le retour de rencontres en présentiel pourra concrétiser cette collaboration. </w:t>
      </w:r>
    </w:p>
    <w:p w:rsidR="001F5E6A" w:rsidRPr="001F5E6A" w:rsidRDefault="001F5E6A" w:rsidP="001F5E6A">
      <w:pPr>
        <w:jc w:val="both"/>
        <w:rPr>
          <w:rFonts w:ascii="Tahoma" w:hAnsi="Tahoma" w:cs="Tahoma"/>
          <w:sz w:val="24"/>
          <w:szCs w:val="24"/>
        </w:rPr>
      </w:pPr>
      <w:r w:rsidRPr="001F5E6A">
        <w:rPr>
          <w:rFonts w:ascii="Tahoma" w:hAnsi="Tahoma" w:cs="Tahoma"/>
          <w:sz w:val="24"/>
          <w:szCs w:val="24"/>
        </w:rPr>
        <w:t xml:space="preserve">Nous avons donc fait un saut dans le numérique, bien obligés, et je félicite Catherine Hueber, notre animatrice, qui libérée des formations prévues, a utilisé judicieusement son temps pour suivre de nombres formations en visio depuis la rentrée de septembre pour que tout fonctionne : les listes de diffusion, les votes pour cette AG pour ne citer que 2 exemples. Et ce n’est pas fini, puisqu’elle est en train de prendre en main le développement de notre site qui sera rattaché au site fédéral. C’est un sacré travail, mais nous gagnerons en lisibilité. </w:t>
      </w:r>
    </w:p>
    <w:p w:rsidR="001F5E6A" w:rsidRPr="001F5E6A" w:rsidRDefault="001F5E6A" w:rsidP="001F5E6A">
      <w:pPr>
        <w:jc w:val="both"/>
        <w:rPr>
          <w:rFonts w:ascii="Tahoma" w:hAnsi="Tahoma" w:cs="Tahoma"/>
          <w:sz w:val="24"/>
          <w:szCs w:val="24"/>
        </w:rPr>
      </w:pPr>
      <w:r w:rsidRPr="001F5E6A">
        <w:rPr>
          <w:rFonts w:ascii="Tahoma" w:hAnsi="Tahoma" w:cs="Tahoma"/>
          <w:sz w:val="24"/>
          <w:szCs w:val="24"/>
        </w:rPr>
        <w:t xml:space="preserve">Il me revient donc encore une fois le plaisir de vous présenter le bilan d’une association en accord avec ses valeurs de solidarité et de coopération. </w:t>
      </w:r>
    </w:p>
    <w:p w:rsidR="00893786" w:rsidRDefault="001F5E6A" w:rsidP="001F5E6A">
      <w:pPr>
        <w:jc w:val="both"/>
        <w:rPr>
          <w:rFonts w:ascii="Tahoma" w:hAnsi="Tahoma" w:cs="Tahoma"/>
          <w:sz w:val="24"/>
          <w:szCs w:val="24"/>
        </w:rPr>
      </w:pPr>
      <w:r w:rsidRPr="001F5E6A">
        <w:rPr>
          <w:rFonts w:ascii="Tahoma" w:hAnsi="Tahoma" w:cs="Tahoma"/>
          <w:sz w:val="24"/>
          <w:szCs w:val="24"/>
        </w:rPr>
        <w:t xml:space="preserve">Notre bilan cette année est largement positif, vous en avez les explications dans le bilan. Merci à notre secrétaire pour son travail sans faille. L’an passé, j’avais attiré votre attention sur l’idée que notre budget d’exploitation, c’est-à-dire nos ressources et nos dépenses soient équilibrées sans tenir compte des apports de nos placements financiers.  Cet objectif est atteint aujourd’hui. L’autre objectif que nous nous étions fixé consiste à redistribuer les richesses et les compétences. </w:t>
      </w:r>
    </w:p>
    <w:p w:rsidR="00893786" w:rsidRDefault="00893786" w:rsidP="001F5E6A">
      <w:pPr>
        <w:jc w:val="both"/>
        <w:rPr>
          <w:rFonts w:ascii="Tahoma" w:hAnsi="Tahoma" w:cs="Tahoma"/>
          <w:sz w:val="24"/>
          <w:szCs w:val="24"/>
        </w:rPr>
      </w:pPr>
    </w:p>
    <w:p w:rsidR="001F5E6A" w:rsidRPr="001F5E6A" w:rsidRDefault="001F5E6A" w:rsidP="001F5E6A">
      <w:pPr>
        <w:jc w:val="both"/>
        <w:rPr>
          <w:rFonts w:ascii="Tahoma" w:hAnsi="Tahoma" w:cs="Tahoma"/>
          <w:sz w:val="24"/>
          <w:szCs w:val="24"/>
        </w:rPr>
      </w:pPr>
      <w:r w:rsidRPr="001F5E6A">
        <w:rPr>
          <w:rFonts w:ascii="Tahoma" w:hAnsi="Tahoma" w:cs="Tahoma"/>
          <w:sz w:val="24"/>
          <w:szCs w:val="24"/>
        </w:rPr>
        <w:t xml:space="preserve">Notre trésorier y veille particulièrement et propose toujours d’autres dispositifs dans ce sens. Par exemple, lors du confinement, nous avons proposé une aide aux écoles affiliées à l’OCCE qui accueillaient les enfants des soignants. </w:t>
      </w:r>
    </w:p>
    <w:p w:rsidR="001F5E6A" w:rsidRPr="001F5E6A" w:rsidRDefault="001F5E6A" w:rsidP="001F5E6A">
      <w:pPr>
        <w:jc w:val="both"/>
        <w:rPr>
          <w:rFonts w:ascii="Tahoma" w:eastAsia="Times New Roman" w:hAnsi="Tahoma" w:cs="Tahoma"/>
          <w:sz w:val="24"/>
          <w:szCs w:val="24"/>
          <w:lang w:eastAsia="fr-FR"/>
        </w:rPr>
      </w:pPr>
      <w:r w:rsidRPr="001F5E6A">
        <w:rPr>
          <w:rFonts w:ascii="Tahoma" w:hAnsi="Tahoma" w:cs="Tahoma"/>
          <w:sz w:val="24"/>
          <w:szCs w:val="24"/>
        </w:rPr>
        <w:t>Cette année a vu aussi l’achèvement de nos travaux dans le cadre de l’Observatoire des pratiques coopératives, lancé par la fédération en 2018 en partenariat avec l’IFE, notre AD y a présenté un questionnement concernant le corps, les déplacements des élèves dans les activités coopératives. Merci à Laurent Lanneau pour avoir porté ce projet et l’avoir mené à bien. C</w:t>
      </w:r>
      <w:r w:rsidRPr="001F5E6A">
        <w:rPr>
          <w:rFonts w:ascii="Tahoma" w:eastAsia="Times New Roman" w:hAnsi="Tahoma" w:cs="Tahoma"/>
          <w:color w:val="000000"/>
          <w:sz w:val="24"/>
          <w:szCs w:val="24"/>
          <w:lang w:eastAsia="fr-FR"/>
        </w:rPr>
        <w:t xml:space="preserve">'est une belle vitrine pour nos actions pédagogiques qui montrent que l'OCCE n'est pas qu'un tiroir-caisse et nous sommes fiers que notre AD y participe et que par ce biais-là aussi, elle soit un maillon fort du mouvement fédéral. </w:t>
      </w:r>
    </w:p>
    <w:p w:rsidR="001F5E6A" w:rsidRPr="001F5E6A" w:rsidRDefault="001F5E6A" w:rsidP="001F5E6A">
      <w:pPr>
        <w:jc w:val="both"/>
        <w:rPr>
          <w:rFonts w:ascii="Tahoma" w:eastAsia="Times New Roman" w:hAnsi="Tahoma" w:cs="Tahoma"/>
          <w:sz w:val="24"/>
          <w:szCs w:val="24"/>
          <w:lang w:eastAsia="fr-FR"/>
        </w:rPr>
      </w:pPr>
      <w:r w:rsidRPr="001F5E6A">
        <w:rPr>
          <w:rFonts w:ascii="Tahoma" w:hAnsi="Tahoma" w:cs="Tahoma"/>
          <w:sz w:val="24"/>
          <w:szCs w:val="24"/>
        </w:rPr>
        <w:t xml:space="preserve">La crise sanitaire liée à la pandémie nous pousse à réinterroger notre rapport au monde. C’est l’Universalité à l’épreuve de la diversité et la diversité à l’épreuve de l’Universalité. Plus que jamais, nous devons réfléchir à notre mode de vie, notre rapport aux autres, notre rapport au travail, notre économie. </w:t>
      </w:r>
    </w:p>
    <w:p w:rsidR="001F5E6A" w:rsidRPr="001F5E6A" w:rsidRDefault="001F5E6A" w:rsidP="001F5E6A">
      <w:pPr>
        <w:jc w:val="both"/>
        <w:rPr>
          <w:rFonts w:ascii="Tahoma" w:eastAsia="Times New Roman" w:hAnsi="Tahoma" w:cs="Tahoma"/>
          <w:sz w:val="24"/>
          <w:szCs w:val="24"/>
          <w:lang w:eastAsia="fr-FR"/>
        </w:rPr>
      </w:pPr>
      <w:r w:rsidRPr="001F5E6A">
        <w:rPr>
          <w:rFonts w:ascii="Tahoma" w:hAnsi="Tahoma" w:cs="Tahoma"/>
          <w:sz w:val="24"/>
          <w:szCs w:val="24"/>
        </w:rPr>
        <w:t>Il y a quelques années déjà que deux de nos chevilles ouvrières, Pierre Ruch et Catherine Hueber développent cette réflexion à l’Université au sein du master ESS de Mulhouse, et ce n’est pas un hasard. Ils ont cette année, apporté leur contribution à l’ouvrage </w:t>
      </w:r>
      <w:r w:rsidRPr="001F5E6A">
        <w:rPr>
          <w:rFonts w:ascii="Tahoma" w:eastAsia="Times New Roman" w:hAnsi="Tahoma" w:cs="Tahoma"/>
          <w:color w:val="000000"/>
          <w:sz w:val="24"/>
          <w:szCs w:val="24"/>
          <w:u w:val="single"/>
          <w:lang w:eastAsia="fr-FR"/>
        </w:rPr>
        <w:t>Comment former à l'économie sociale et solidaire</w:t>
      </w:r>
      <w:r w:rsidRPr="001F5E6A">
        <w:rPr>
          <w:rFonts w:ascii="Tahoma" w:eastAsia="Times New Roman" w:hAnsi="Tahoma" w:cs="Tahoma"/>
          <w:color w:val="000000"/>
          <w:sz w:val="24"/>
          <w:szCs w:val="24"/>
          <w:lang w:eastAsia="fr-FR"/>
        </w:rPr>
        <w:t>.</w:t>
      </w:r>
    </w:p>
    <w:p w:rsidR="001F5E6A" w:rsidRPr="001F5E6A" w:rsidRDefault="001F5E6A" w:rsidP="001F5E6A">
      <w:pPr>
        <w:jc w:val="both"/>
        <w:rPr>
          <w:rFonts w:ascii="Tahoma" w:hAnsi="Tahoma" w:cs="Tahoma"/>
          <w:sz w:val="24"/>
          <w:szCs w:val="24"/>
        </w:rPr>
      </w:pPr>
      <w:r w:rsidRPr="001F5E6A">
        <w:rPr>
          <w:rFonts w:ascii="Tahoma" w:hAnsi="Tahoma" w:cs="Tahoma"/>
          <w:sz w:val="24"/>
          <w:szCs w:val="24"/>
        </w:rPr>
        <w:t>Oui, l’ESS est plus que jamais porteuse de nos valeurs et nous avons un organisme support pour la développer dans nos classes : l’ESPER. Frank Argast qui a rejoint notre CA l’an passé y est notre représentant et travaille avec Catherine au développement de projets dans ce sens. En développant cet axe nous souhaitons donner à nouveau aux enseignants le goût des projets au sortir de cette crise.</w:t>
      </w:r>
      <w:r w:rsidR="00893786">
        <w:rPr>
          <w:rFonts w:ascii="Tahoma" w:hAnsi="Tahoma" w:cs="Tahoma"/>
          <w:sz w:val="24"/>
          <w:szCs w:val="24"/>
        </w:rPr>
        <w:t> »</w:t>
      </w:r>
    </w:p>
    <w:p w:rsidR="00893786" w:rsidRDefault="00893786" w:rsidP="0079029C">
      <w:pPr>
        <w:pStyle w:val="Sansinterligne"/>
        <w:rPr>
          <w:sz w:val="28"/>
          <w:szCs w:val="28"/>
        </w:rPr>
      </w:pPr>
    </w:p>
    <w:p w:rsidR="0079029C" w:rsidRPr="00893786" w:rsidRDefault="0079029C" w:rsidP="0079029C">
      <w:pPr>
        <w:pStyle w:val="Sansinterligne"/>
        <w:rPr>
          <w:rFonts w:ascii="Tahoma" w:hAnsi="Tahoma" w:cs="Tahoma"/>
          <w:b/>
          <w:sz w:val="24"/>
          <w:szCs w:val="24"/>
        </w:rPr>
      </w:pPr>
      <w:r w:rsidRPr="00893786">
        <w:rPr>
          <w:rFonts w:ascii="Tahoma" w:hAnsi="Tahoma" w:cs="Tahoma"/>
          <w:b/>
          <w:sz w:val="24"/>
          <w:szCs w:val="24"/>
        </w:rPr>
        <w:t>COMPTE-RENDU D’ACTIVITES </w:t>
      </w:r>
      <w:r w:rsidR="00FE5719" w:rsidRPr="00893786">
        <w:rPr>
          <w:rFonts w:ascii="Tahoma" w:hAnsi="Tahoma" w:cs="Tahoma"/>
          <w:b/>
          <w:sz w:val="24"/>
          <w:szCs w:val="24"/>
        </w:rPr>
        <w:t>19/20</w:t>
      </w:r>
    </w:p>
    <w:p w:rsidR="0079029C" w:rsidRPr="00FE5719" w:rsidRDefault="0079029C" w:rsidP="0079029C">
      <w:pPr>
        <w:pStyle w:val="Sansinterligne"/>
        <w:rPr>
          <w:rFonts w:ascii="Tahoma" w:hAnsi="Tahoma" w:cs="Tahoma"/>
          <w:b/>
          <w:sz w:val="28"/>
          <w:szCs w:val="28"/>
        </w:rPr>
      </w:pPr>
    </w:p>
    <w:p w:rsidR="0079029C" w:rsidRPr="00127BCC" w:rsidRDefault="00FE5719" w:rsidP="0079029C">
      <w:pPr>
        <w:pStyle w:val="Sansinterligne"/>
        <w:rPr>
          <w:rFonts w:ascii="Tahoma" w:hAnsi="Tahoma" w:cs="Tahoma"/>
          <w:sz w:val="24"/>
          <w:szCs w:val="24"/>
          <w:u w:val="single"/>
        </w:rPr>
      </w:pPr>
      <w:r w:rsidRPr="00127BCC">
        <w:rPr>
          <w:rFonts w:ascii="Tahoma" w:hAnsi="Tahoma" w:cs="Tahoma"/>
          <w:sz w:val="24"/>
          <w:szCs w:val="24"/>
          <w:u w:val="single"/>
        </w:rPr>
        <w:t>STATUTAIRE</w:t>
      </w:r>
      <w:r w:rsidR="0079029C" w:rsidRPr="00127BCC">
        <w:rPr>
          <w:rFonts w:ascii="Tahoma" w:hAnsi="Tahoma" w:cs="Tahoma"/>
          <w:sz w:val="24"/>
          <w:szCs w:val="24"/>
          <w:u w:val="single"/>
        </w:rPr>
        <w:t> :</w:t>
      </w:r>
    </w:p>
    <w:p w:rsidR="0079029C" w:rsidRPr="00FE5719" w:rsidRDefault="0079029C" w:rsidP="0079029C">
      <w:pPr>
        <w:pStyle w:val="Sansinterligne"/>
        <w:rPr>
          <w:rFonts w:ascii="Tahoma" w:hAnsi="Tahoma" w:cs="Tahoma"/>
          <w:sz w:val="24"/>
          <w:szCs w:val="24"/>
        </w:rPr>
      </w:pP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 xml:space="preserve">21 administrateurs, une enseignante détachée, 1 secrétaire comptable à plein temps : Jezabel Trawalter  </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Tenue de 5 Conseils d’Administration et 5 réunions de bureau</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Tenue de 2 conseils d’administration de l’Union régionale</w:t>
      </w:r>
    </w:p>
    <w:p w:rsidR="0079029C" w:rsidRPr="00FE5719" w:rsidRDefault="0079029C" w:rsidP="0079029C">
      <w:pPr>
        <w:pStyle w:val="Sansinterligne"/>
        <w:rPr>
          <w:rFonts w:ascii="Tahoma" w:hAnsi="Tahoma" w:cs="Tahoma"/>
          <w:sz w:val="24"/>
          <w:szCs w:val="24"/>
        </w:rPr>
      </w:pPr>
    </w:p>
    <w:p w:rsidR="0079029C" w:rsidRPr="00127BCC" w:rsidRDefault="00FE5719" w:rsidP="0079029C">
      <w:pPr>
        <w:pStyle w:val="Sansinterligne"/>
        <w:rPr>
          <w:rFonts w:ascii="Tahoma" w:hAnsi="Tahoma" w:cs="Tahoma"/>
          <w:sz w:val="24"/>
          <w:szCs w:val="24"/>
          <w:u w:val="single"/>
        </w:rPr>
      </w:pPr>
      <w:r w:rsidRPr="00127BCC">
        <w:rPr>
          <w:rFonts w:ascii="Tahoma" w:hAnsi="Tahoma" w:cs="Tahoma"/>
          <w:sz w:val="24"/>
          <w:szCs w:val="24"/>
          <w:u w:val="single"/>
        </w:rPr>
        <w:t>SUIVI COOP</w:t>
      </w:r>
      <w:r w:rsidR="0079029C" w:rsidRPr="00127BCC">
        <w:rPr>
          <w:rFonts w:ascii="Tahoma" w:hAnsi="Tahoma" w:cs="Tahoma"/>
          <w:sz w:val="24"/>
          <w:szCs w:val="24"/>
          <w:u w:val="single"/>
        </w:rPr>
        <w:t> :</w:t>
      </w:r>
    </w:p>
    <w:p w:rsidR="0079029C" w:rsidRPr="00FE5719" w:rsidRDefault="0079029C" w:rsidP="0079029C">
      <w:pPr>
        <w:pStyle w:val="Sansinterligne"/>
        <w:rPr>
          <w:rFonts w:ascii="Tahoma" w:hAnsi="Tahoma" w:cs="Tahoma"/>
          <w:sz w:val="24"/>
          <w:szCs w:val="24"/>
        </w:rPr>
      </w:pP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Dossiers sinistres et assurances suite à la crise sanitaire :</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60 dossiers ont été traités ou pour certains en négociation. Aides aux coops : 2 coops du sud du département  7752 € et 3010 €</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2 sites « accueil des enfants des personnels  soignants » durant le premier confinement : Célestin Freinet Mulhouse 78.56 € Maternelle Erables Mulhouse : 76.45 €</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Trousse à projets : 7 projets non aboutis, 1 réalisé</w:t>
      </w:r>
    </w:p>
    <w:p w:rsidR="0079029C" w:rsidRPr="00FE5719" w:rsidRDefault="0079029C"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CD1886" w:rsidRDefault="00CD1886" w:rsidP="0079029C">
      <w:pPr>
        <w:pStyle w:val="Sansinterligne"/>
        <w:rPr>
          <w:rFonts w:ascii="Tahoma" w:hAnsi="Tahoma" w:cs="Tahoma"/>
          <w:sz w:val="24"/>
          <w:szCs w:val="24"/>
        </w:rPr>
      </w:pPr>
    </w:p>
    <w:p w:rsidR="0079029C" w:rsidRPr="00127BCC" w:rsidRDefault="00FE5719" w:rsidP="0079029C">
      <w:pPr>
        <w:pStyle w:val="Sansinterligne"/>
        <w:rPr>
          <w:rFonts w:ascii="Tahoma" w:hAnsi="Tahoma" w:cs="Tahoma"/>
          <w:sz w:val="24"/>
          <w:szCs w:val="24"/>
          <w:u w:val="single"/>
        </w:rPr>
      </w:pPr>
      <w:r w:rsidRPr="00127BCC">
        <w:rPr>
          <w:rFonts w:ascii="Tahoma" w:hAnsi="Tahoma" w:cs="Tahoma"/>
          <w:sz w:val="24"/>
          <w:szCs w:val="24"/>
          <w:u w:val="single"/>
        </w:rPr>
        <w:t>PEDAGOGIQUE</w:t>
      </w:r>
      <w:r w:rsidR="0079029C" w:rsidRPr="00127BCC">
        <w:rPr>
          <w:rFonts w:ascii="Tahoma" w:hAnsi="Tahoma" w:cs="Tahoma"/>
          <w:sz w:val="24"/>
          <w:szCs w:val="24"/>
          <w:u w:val="single"/>
        </w:rPr>
        <w:t> :</w:t>
      </w:r>
    </w:p>
    <w:p w:rsidR="0079029C" w:rsidRPr="00FE5719" w:rsidRDefault="0079029C" w:rsidP="0079029C">
      <w:pPr>
        <w:pStyle w:val="Sansinterligne"/>
        <w:rPr>
          <w:rFonts w:ascii="Tahoma" w:hAnsi="Tahoma" w:cs="Tahoma"/>
          <w:sz w:val="24"/>
          <w:szCs w:val="24"/>
        </w:rPr>
      </w:pP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 xml:space="preserve">Participation à l’observatoire et au conservatoire des pratiques pédagogiques </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Co-organisation d’une conférence avec la Maison de la pédagogie de Mulhouse</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Léonard Guillaume et Jean-François Manil : la pédagogie du chef d’œuvre (octobre 2019)</w:t>
      </w:r>
    </w:p>
    <w:p w:rsidR="0079029C" w:rsidRPr="00FE5719" w:rsidRDefault="0079029C" w:rsidP="0079029C">
      <w:pPr>
        <w:pStyle w:val="Sansinterligne"/>
        <w:rPr>
          <w:rFonts w:ascii="Tahoma" w:hAnsi="Tahoma" w:cs="Tahoma"/>
          <w:sz w:val="24"/>
          <w:szCs w:val="24"/>
        </w:rPr>
      </w:pPr>
      <w:r w:rsidRPr="00FE5719">
        <w:rPr>
          <w:rFonts w:ascii="Tahoma" w:hAnsi="Tahoma" w:cs="Tahoma"/>
          <w:sz w:val="24"/>
          <w:szCs w:val="24"/>
        </w:rPr>
        <w:t xml:space="preserve">Contribution de Catherine et Pierrot à l’ouvrage collectif « Comment former à l’ESS » coordonné par Mme Stoessel-Ritz, Directrice du Master Economie sociale et solidaire de l’UHA à Mulhouse. </w:t>
      </w:r>
    </w:p>
    <w:p w:rsidR="0079029C" w:rsidRPr="00FE5719" w:rsidRDefault="0079029C" w:rsidP="0079029C">
      <w:pPr>
        <w:pStyle w:val="Sansinterligne"/>
        <w:rPr>
          <w:rFonts w:ascii="Tahoma" w:hAnsi="Tahoma" w:cs="Tahoma"/>
          <w:sz w:val="24"/>
          <w:szCs w:val="24"/>
        </w:rPr>
      </w:pPr>
    </w:p>
    <w:p w:rsidR="00FE5719" w:rsidRPr="00127BCC" w:rsidRDefault="00FE5719" w:rsidP="0079029C">
      <w:pPr>
        <w:pStyle w:val="Sansinterligne"/>
        <w:rPr>
          <w:rFonts w:ascii="Tahoma" w:hAnsi="Tahoma" w:cs="Tahoma"/>
          <w:sz w:val="24"/>
          <w:szCs w:val="24"/>
          <w:u w:val="single"/>
        </w:rPr>
      </w:pPr>
      <w:r w:rsidRPr="00127BCC">
        <w:rPr>
          <w:rFonts w:ascii="Tahoma" w:hAnsi="Tahoma" w:cs="Tahoma"/>
          <w:sz w:val="24"/>
          <w:szCs w:val="24"/>
          <w:u w:val="single"/>
        </w:rPr>
        <w:t>FORMATIONS :</w:t>
      </w:r>
    </w:p>
    <w:p w:rsidR="00FE5719" w:rsidRPr="00FE5719" w:rsidRDefault="00FE5719" w:rsidP="0079029C">
      <w:pPr>
        <w:pStyle w:val="Sansinterligne"/>
        <w:rPr>
          <w:rFonts w:ascii="Tahoma" w:hAnsi="Tahoma" w:cs="Tahoma"/>
          <w:sz w:val="24"/>
          <w:szCs w:val="24"/>
        </w:rPr>
      </w:pPr>
    </w:p>
    <w:p w:rsidR="00FE5719" w:rsidRPr="00FE5719" w:rsidRDefault="00FE5719" w:rsidP="00FE5719">
      <w:pPr>
        <w:pStyle w:val="Sansinterligne"/>
        <w:rPr>
          <w:rFonts w:ascii="Tahoma" w:hAnsi="Tahoma" w:cs="Tahoma"/>
          <w:sz w:val="24"/>
          <w:szCs w:val="24"/>
        </w:rPr>
      </w:pPr>
      <w:r w:rsidRPr="00FE5719">
        <w:rPr>
          <w:rFonts w:ascii="Tahoma" w:hAnsi="Tahoma" w:cs="Tahoma"/>
          <w:bCs/>
          <w:sz w:val="24"/>
          <w:szCs w:val="24"/>
        </w:rPr>
        <w:t>Formations 1</w:t>
      </w:r>
      <w:r w:rsidRPr="00FE5719">
        <w:rPr>
          <w:rFonts w:ascii="Tahoma" w:hAnsi="Tahoma" w:cs="Tahoma"/>
          <w:bCs/>
          <w:sz w:val="24"/>
          <w:szCs w:val="24"/>
          <w:vertAlign w:val="superscript"/>
        </w:rPr>
        <w:t>er</w:t>
      </w:r>
      <w:r w:rsidR="005E1BB8">
        <w:rPr>
          <w:rFonts w:ascii="Tahoma" w:hAnsi="Tahoma" w:cs="Tahoma"/>
          <w:bCs/>
          <w:sz w:val="24"/>
          <w:szCs w:val="24"/>
        </w:rPr>
        <w:t xml:space="preserve"> et 2d degré</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Formation REP+ : 54 h    155 personnes</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Animations pédagogiques : 36 h</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Formations directeurs : 9 h</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Accompagnement écoles : 10 écoles, 38 h</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Formation second degré : Collège Hégenheim 6h, 45 personnes, PAF : 12h, 50 personnes</w:t>
      </w:r>
    </w:p>
    <w:p w:rsidR="00FE5719" w:rsidRPr="00FE5719" w:rsidRDefault="005E1BB8" w:rsidP="00FE5719">
      <w:pPr>
        <w:pStyle w:val="Sansinterligne"/>
        <w:rPr>
          <w:rFonts w:ascii="Tahoma" w:hAnsi="Tahoma" w:cs="Tahoma"/>
          <w:sz w:val="24"/>
          <w:szCs w:val="24"/>
        </w:rPr>
      </w:pPr>
      <w:r>
        <w:rPr>
          <w:rFonts w:ascii="Tahoma" w:hAnsi="Tahoma" w:cs="Tahoma"/>
          <w:bCs/>
          <w:sz w:val="24"/>
          <w:szCs w:val="24"/>
        </w:rPr>
        <w:t>Formation universités</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INSPE tous les Master 2 dans le cadre du temps d’accueil de rentrée (concerne 4 administrateurs)</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Et dans le cadre du speed Cape avec 1 administrateur</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UHA : 15 h tous les Master 2</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Formation dans le cadre des Journées d’Etudes Fédérales</w:t>
      </w:r>
    </w:p>
    <w:p w:rsidR="00FE5719" w:rsidRDefault="00FE5719" w:rsidP="0079029C">
      <w:pPr>
        <w:pStyle w:val="Sansinterligne"/>
        <w:rPr>
          <w:rFonts w:ascii="Tahoma" w:hAnsi="Tahoma" w:cs="Tahoma"/>
          <w:sz w:val="28"/>
          <w:szCs w:val="28"/>
        </w:rPr>
      </w:pPr>
    </w:p>
    <w:p w:rsidR="00FE5719" w:rsidRDefault="00FE5719" w:rsidP="0079029C">
      <w:pPr>
        <w:pStyle w:val="Sansinterligne"/>
        <w:rPr>
          <w:rFonts w:ascii="Tahoma" w:hAnsi="Tahoma" w:cs="Tahoma"/>
          <w:sz w:val="28"/>
          <w:szCs w:val="28"/>
        </w:rPr>
      </w:pPr>
    </w:p>
    <w:p w:rsidR="00FE5719" w:rsidRPr="00FE5719" w:rsidRDefault="00FE5719" w:rsidP="00FE5719">
      <w:pPr>
        <w:pStyle w:val="Sansinterligne"/>
        <w:rPr>
          <w:rFonts w:ascii="Tahoma" w:hAnsi="Tahoma" w:cs="Tahoma"/>
          <w:b/>
          <w:sz w:val="28"/>
          <w:szCs w:val="28"/>
        </w:rPr>
      </w:pPr>
      <w:r>
        <w:rPr>
          <w:rFonts w:ascii="Tahoma" w:hAnsi="Tahoma" w:cs="Tahoma"/>
          <w:b/>
          <w:sz w:val="28"/>
          <w:szCs w:val="28"/>
        </w:rPr>
        <w:t>PROJET</w:t>
      </w:r>
      <w:r w:rsidRPr="00FE5719">
        <w:rPr>
          <w:rFonts w:ascii="Tahoma" w:hAnsi="Tahoma" w:cs="Tahoma"/>
          <w:b/>
          <w:sz w:val="28"/>
          <w:szCs w:val="28"/>
        </w:rPr>
        <w:t xml:space="preserve"> D’ACTIVITES </w:t>
      </w:r>
      <w:r>
        <w:rPr>
          <w:rFonts w:ascii="Tahoma" w:hAnsi="Tahoma" w:cs="Tahoma"/>
          <w:b/>
          <w:sz w:val="28"/>
          <w:szCs w:val="28"/>
        </w:rPr>
        <w:t>20/21 :</w:t>
      </w:r>
    </w:p>
    <w:p w:rsidR="00FE5719" w:rsidRDefault="00FE5719" w:rsidP="0079029C">
      <w:pPr>
        <w:pStyle w:val="Sansinterligne"/>
        <w:rPr>
          <w:rFonts w:ascii="Tahoma" w:hAnsi="Tahoma" w:cs="Tahoma"/>
          <w:sz w:val="28"/>
          <w:szCs w:val="28"/>
        </w:rPr>
      </w:pPr>
    </w:p>
    <w:p w:rsidR="00FE5719" w:rsidRPr="00127BCC" w:rsidRDefault="00FE5719" w:rsidP="0079029C">
      <w:pPr>
        <w:pStyle w:val="Sansinterligne"/>
        <w:rPr>
          <w:rFonts w:ascii="Tahoma" w:hAnsi="Tahoma" w:cs="Tahoma"/>
          <w:sz w:val="24"/>
          <w:szCs w:val="24"/>
          <w:u w:val="single"/>
        </w:rPr>
      </w:pPr>
      <w:r w:rsidRPr="00127BCC">
        <w:rPr>
          <w:rFonts w:ascii="Tahoma" w:hAnsi="Tahoma" w:cs="Tahoma"/>
          <w:sz w:val="24"/>
          <w:szCs w:val="24"/>
          <w:u w:val="single"/>
        </w:rPr>
        <w:t>DEVELOPPER DES ACTIONS :</w:t>
      </w:r>
    </w:p>
    <w:p w:rsidR="00127BCC" w:rsidRPr="00FE5719" w:rsidRDefault="00127BCC" w:rsidP="0079029C">
      <w:pPr>
        <w:pStyle w:val="Sansinterligne"/>
        <w:rPr>
          <w:rFonts w:ascii="Tahoma" w:hAnsi="Tahoma" w:cs="Tahoma"/>
          <w:sz w:val="24"/>
          <w:szCs w:val="24"/>
        </w:rPr>
      </w:pP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Dynamiser la vie associative avec La Braise, scoop d’éducation populaire</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Participation au colloque international construit par le laboratoire de recherche EMA (écoles mutations et apprentissages) au sein de l’université Cergy Paris </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Développement de l’ESS</w:t>
      </w:r>
      <w:r w:rsidR="00AC7756">
        <w:rPr>
          <w:rFonts w:ascii="Tahoma" w:hAnsi="Tahoma" w:cs="Tahoma"/>
          <w:sz w:val="24"/>
          <w:szCs w:val="24"/>
        </w:rPr>
        <w:t> : présence de l’OCCE à l’ESPER, participation au forum international de l’ESS à Carthage</w:t>
      </w:r>
    </w:p>
    <w:p w:rsidR="00FE5719" w:rsidRDefault="00FE5719" w:rsidP="00FE5719">
      <w:pPr>
        <w:pStyle w:val="Sansinterligne"/>
        <w:rPr>
          <w:rFonts w:ascii="Tahoma" w:hAnsi="Tahoma" w:cs="Tahoma"/>
          <w:sz w:val="24"/>
          <w:szCs w:val="24"/>
        </w:rPr>
      </w:pPr>
      <w:r w:rsidRPr="00FE5719">
        <w:rPr>
          <w:rFonts w:ascii="Tahoma" w:hAnsi="Tahoma" w:cs="Tahoma"/>
          <w:sz w:val="24"/>
          <w:szCs w:val="24"/>
        </w:rPr>
        <w:t>Participation à l’anniversaire de la Maison de la Pédagogie</w:t>
      </w:r>
    </w:p>
    <w:p w:rsidR="00AC7756" w:rsidRPr="00FE5719" w:rsidRDefault="00AC7756" w:rsidP="00FE5719">
      <w:pPr>
        <w:pStyle w:val="Sansinterligne"/>
        <w:rPr>
          <w:rFonts w:ascii="Tahoma" w:hAnsi="Tahoma" w:cs="Tahoma"/>
          <w:sz w:val="24"/>
          <w:szCs w:val="24"/>
        </w:rPr>
      </w:pPr>
      <w:r>
        <w:rPr>
          <w:rFonts w:ascii="Tahoma" w:hAnsi="Tahoma" w:cs="Tahoma"/>
          <w:sz w:val="24"/>
          <w:szCs w:val="24"/>
        </w:rPr>
        <w:t>Mise en place du nouveau site de l’OCCE 68 pour une meilleure communication</w:t>
      </w:r>
    </w:p>
    <w:p w:rsidR="00FE5719" w:rsidRPr="00FE5719" w:rsidRDefault="00FE5719" w:rsidP="0079029C">
      <w:pPr>
        <w:pStyle w:val="Sansinterligne"/>
        <w:rPr>
          <w:rFonts w:ascii="Tahoma" w:hAnsi="Tahoma" w:cs="Tahoma"/>
          <w:sz w:val="24"/>
          <w:szCs w:val="24"/>
        </w:rPr>
      </w:pPr>
    </w:p>
    <w:p w:rsidR="00FE5719" w:rsidRPr="00127BCC" w:rsidRDefault="00FE5719" w:rsidP="0079029C">
      <w:pPr>
        <w:pStyle w:val="Sansinterligne"/>
        <w:rPr>
          <w:rFonts w:ascii="Tahoma" w:hAnsi="Tahoma" w:cs="Tahoma"/>
          <w:bCs/>
          <w:sz w:val="24"/>
          <w:szCs w:val="24"/>
          <w:u w:val="single"/>
        </w:rPr>
      </w:pPr>
      <w:r w:rsidRPr="00127BCC">
        <w:rPr>
          <w:rFonts w:ascii="Tahoma" w:hAnsi="Tahoma" w:cs="Tahoma"/>
          <w:bCs/>
          <w:sz w:val="24"/>
          <w:szCs w:val="24"/>
          <w:u w:val="single"/>
        </w:rPr>
        <w:t>ASSURER LA PERENNITE DE L’OCCE 68 :</w:t>
      </w:r>
    </w:p>
    <w:p w:rsidR="00127BCC" w:rsidRPr="00FE5719" w:rsidRDefault="00127BCC" w:rsidP="0079029C">
      <w:pPr>
        <w:pStyle w:val="Sansinterligne"/>
        <w:rPr>
          <w:rFonts w:ascii="Tahoma" w:hAnsi="Tahoma" w:cs="Tahoma"/>
          <w:bCs/>
          <w:sz w:val="24"/>
          <w:szCs w:val="24"/>
        </w:rPr>
      </w:pP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Veiller au bon fonctionnement statutaire</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 xml:space="preserve">Continuer une gestion prudente </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Maintenir l’emploi de notre salariée</w:t>
      </w:r>
    </w:p>
    <w:p w:rsidR="00FE5719" w:rsidRPr="00FE5719" w:rsidRDefault="00FE5719" w:rsidP="00FE5719">
      <w:pPr>
        <w:pStyle w:val="Sansinterligne"/>
        <w:rPr>
          <w:rFonts w:ascii="Tahoma" w:hAnsi="Tahoma" w:cs="Tahoma"/>
          <w:sz w:val="24"/>
          <w:szCs w:val="24"/>
        </w:rPr>
      </w:pPr>
      <w:r w:rsidRPr="00FE5719">
        <w:rPr>
          <w:rFonts w:ascii="Tahoma" w:hAnsi="Tahoma" w:cs="Tahoma"/>
          <w:sz w:val="24"/>
          <w:szCs w:val="24"/>
        </w:rPr>
        <w:t>Renforcer les liens institutionnels INSPE dans le cadre du CAPE</w:t>
      </w:r>
    </w:p>
    <w:p w:rsidR="00FE5719" w:rsidRPr="00FE5719" w:rsidRDefault="00FE5719" w:rsidP="0079029C">
      <w:pPr>
        <w:pStyle w:val="Sansinterligne"/>
        <w:rPr>
          <w:rFonts w:ascii="Tahoma" w:hAnsi="Tahoma" w:cs="Tahoma"/>
          <w:sz w:val="24"/>
          <w:szCs w:val="24"/>
        </w:rPr>
      </w:pPr>
    </w:p>
    <w:p w:rsidR="00FE5719" w:rsidRPr="00127BCC" w:rsidRDefault="00FE5719" w:rsidP="0079029C">
      <w:pPr>
        <w:pStyle w:val="Sansinterligne"/>
        <w:rPr>
          <w:rFonts w:ascii="Tahoma" w:hAnsi="Tahoma" w:cs="Tahoma"/>
          <w:bCs/>
          <w:sz w:val="24"/>
          <w:szCs w:val="24"/>
          <w:u w:val="single"/>
        </w:rPr>
      </w:pPr>
      <w:r w:rsidRPr="00127BCC">
        <w:rPr>
          <w:rFonts w:ascii="Tahoma" w:hAnsi="Tahoma" w:cs="Tahoma"/>
          <w:bCs/>
          <w:sz w:val="24"/>
          <w:szCs w:val="24"/>
          <w:u w:val="single"/>
        </w:rPr>
        <w:t>POURSUIVRE LES ACTIONS ENGAGEES :</w:t>
      </w:r>
    </w:p>
    <w:p w:rsidR="00127BCC" w:rsidRPr="00FE5719" w:rsidRDefault="00127BCC" w:rsidP="0079029C">
      <w:pPr>
        <w:pStyle w:val="Sansinterligne"/>
        <w:rPr>
          <w:rFonts w:ascii="Tahoma" w:hAnsi="Tahoma" w:cs="Tahoma"/>
          <w:bCs/>
          <w:sz w:val="24"/>
          <w:szCs w:val="24"/>
        </w:rPr>
      </w:pP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Soutenir les projets des coopératives avec le suivi par un membre du CA</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Faire vivre l’Union Régionale</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Répondre aux sollicitations de nos mandataires</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Poursuivre les interventions de formation</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Consolider le partenariat avec les équipes de circonscription</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UHA : continuer à assurer la formation des Master en ESS</w:t>
      </w:r>
    </w:p>
    <w:p w:rsidR="00FE5719"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 xml:space="preserve">Améliorer la formation des mandataires </w:t>
      </w:r>
    </w:p>
    <w:p w:rsidR="006D3838" w:rsidRPr="00FE5719" w:rsidRDefault="00FE5719" w:rsidP="00FE5719">
      <w:pPr>
        <w:pStyle w:val="Sansinterligne"/>
        <w:rPr>
          <w:rFonts w:ascii="Tahoma" w:hAnsi="Tahoma" w:cs="Tahoma"/>
          <w:bCs/>
          <w:sz w:val="24"/>
          <w:szCs w:val="24"/>
        </w:rPr>
      </w:pPr>
      <w:r w:rsidRPr="00FE5719">
        <w:rPr>
          <w:rFonts w:ascii="Tahoma" w:hAnsi="Tahoma" w:cs="Tahoma"/>
          <w:bCs/>
          <w:sz w:val="24"/>
          <w:szCs w:val="24"/>
        </w:rPr>
        <w:t>Copains qui dansent et Bal en Liance</w:t>
      </w:r>
    </w:p>
    <w:p w:rsidR="00FE5719" w:rsidRPr="00FE5719" w:rsidRDefault="00FE5719" w:rsidP="0079029C">
      <w:pPr>
        <w:pStyle w:val="Sansinterligne"/>
        <w:rPr>
          <w:rFonts w:ascii="Tahoma" w:hAnsi="Tahoma" w:cs="Tahoma"/>
          <w:bCs/>
          <w:sz w:val="24"/>
          <w:szCs w:val="24"/>
        </w:rPr>
      </w:pPr>
    </w:p>
    <w:p w:rsidR="00FE5719" w:rsidRPr="00FE5719" w:rsidRDefault="00FE5719" w:rsidP="00FE5719">
      <w:pPr>
        <w:pStyle w:val="Sansinterligne"/>
        <w:rPr>
          <w:rFonts w:ascii="Tahoma" w:hAnsi="Tahoma" w:cs="Tahoma"/>
          <w:b/>
          <w:sz w:val="28"/>
          <w:szCs w:val="28"/>
        </w:rPr>
      </w:pPr>
      <w:r>
        <w:rPr>
          <w:rFonts w:ascii="Tahoma" w:hAnsi="Tahoma" w:cs="Tahoma"/>
          <w:b/>
          <w:sz w:val="28"/>
          <w:szCs w:val="28"/>
        </w:rPr>
        <w:t>COMPTE-RENDU FINANCIER</w:t>
      </w:r>
      <w:r w:rsidRPr="00FE5719">
        <w:rPr>
          <w:rFonts w:ascii="Tahoma" w:hAnsi="Tahoma" w:cs="Tahoma"/>
          <w:b/>
          <w:sz w:val="28"/>
          <w:szCs w:val="28"/>
        </w:rPr>
        <w:t> 19/20</w:t>
      </w:r>
    </w:p>
    <w:p w:rsidR="00FE5719" w:rsidRDefault="00FE5719" w:rsidP="0079029C">
      <w:pPr>
        <w:pStyle w:val="Sansinterligne"/>
        <w:rPr>
          <w:rFonts w:ascii="Tahoma" w:hAnsi="Tahoma" w:cs="Tahoma"/>
          <w:sz w:val="28"/>
          <w:szCs w:val="28"/>
        </w:rPr>
      </w:pPr>
    </w:p>
    <w:p w:rsidR="00690A30" w:rsidRPr="00127BCC" w:rsidRDefault="00690A30" w:rsidP="00690A30">
      <w:pPr>
        <w:spacing w:after="0" w:line="240" w:lineRule="auto"/>
        <w:jc w:val="both"/>
        <w:rPr>
          <w:rFonts w:ascii="Tahoma" w:eastAsia="Times New Roman" w:hAnsi="Tahoma" w:cs="Tahoma"/>
          <w:color w:val="000000"/>
          <w:kern w:val="28"/>
          <w:sz w:val="24"/>
          <w:szCs w:val="24"/>
          <w:u w:val="single"/>
          <w:lang w:eastAsia="fr-FR"/>
        </w:rPr>
      </w:pPr>
      <w:r w:rsidRPr="00127BCC">
        <w:rPr>
          <w:rFonts w:ascii="Tahoma" w:eastAsia="Times New Roman" w:hAnsi="Tahoma" w:cs="Tahoma"/>
          <w:color w:val="000000"/>
          <w:kern w:val="28"/>
          <w:sz w:val="24"/>
          <w:szCs w:val="24"/>
          <w:u w:val="single"/>
          <w:lang w:eastAsia="fr-FR"/>
        </w:rPr>
        <w:t xml:space="preserve">Coopératives : </w:t>
      </w:r>
    </w:p>
    <w:p w:rsidR="00690A30" w:rsidRPr="00690A30" w:rsidRDefault="00690A30" w:rsidP="00690A30">
      <w:pPr>
        <w:spacing w:after="0" w:line="240" w:lineRule="auto"/>
        <w:jc w:val="both"/>
        <w:rPr>
          <w:rFonts w:ascii="Tahoma" w:eastAsia="Times New Roman" w:hAnsi="Tahoma" w:cs="Tahoma"/>
          <w:color w:val="000000"/>
          <w:kern w:val="28"/>
          <w:sz w:val="24"/>
          <w:szCs w:val="24"/>
          <w:lang w:eastAsia="fr-FR"/>
        </w:rPr>
      </w:pPr>
    </w:p>
    <w:p w:rsidR="00112B04" w:rsidRPr="00112B04" w:rsidRDefault="00690A30" w:rsidP="00112B04">
      <w:pPr>
        <w:numPr>
          <w:ilvl w:val="0"/>
          <w:numId w:val="1"/>
        </w:numPr>
        <w:spacing w:after="0" w:line="240" w:lineRule="auto"/>
        <w:ind w:left="709" w:hanging="283"/>
        <w:jc w:val="both"/>
        <w:rPr>
          <w:rFonts w:ascii="Tahoma" w:eastAsia="Times New Roman" w:hAnsi="Tahoma" w:cs="Tahoma"/>
          <w:color w:val="000000"/>
          <w:kern w:val="28"/>
          <w:sz w:val="24"/>
          <w:szCs w:val="24"/>
          <w:lang w:eastAsia="fr-FR"/>
        </w:rPr>
      </w:pPr>
      <w:r w:rsidRPr="00690A30">
        <w:rPr>
          <w:rFonts w:ascii="Tahoma" w:eastAsia="Times New Roman" w:hAnsi="Tahoma" w:cs="Tahoma"/>
          <w:color w:val="000000"/>
          <w:kern w:val="28"/>
          <w:sz w:val="24"/>
          <w:szCs w:val="24"/>
          <w:lang w:eastAsia="fr-FR"/>
        </w:rPr>
        <w:t>La sommation de la totalité des CRF produits par les coopératives révèle :</w:t>
      </w:r>
    </w:p>
    <w:p w:rsidR="00112B04" w:rsidRDefault="00112B04" w:rsidP="00112B04">
      <w:pPr>
        <w:spacing w:after="0" w:line="240" w:lineRule="auto"/>
        <w:ind w:left="1582"/>
        <w:jc w:val="both"/>
        <w:rPr>
          <w:rFonts w:ascii="Tahoma" w:eastAsia="Times New Roman" w:hAnsi="Tahoma" w:cs="Tahoma"/>
          <w:color w:val="000000"/>
          <w:kern w:val="28"/>
          <w:sz w:val="24"/>
          <w:szCs w:val="24"/>
          <w:lang w:eastAsia="fr-FR"/>
        </w:rPr>
      </w:pPr>
    </w:p>
    <w:p w:rsidR="00690A30" w:rsidRPr="00690A30" w:rsidRDefault="006C7FFB" w:rsidP="00690A30">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T</w:t>
      </w:r>
      <w:r w:rsidR="00690A30" w:rsidRPr="00690A30">
        <w:rPr>
          <w:rFonts w:ascii="Tahoma" w:eastAsia="Times New Roman" w:hAnsi="Tahoma" w:cs="Tahoma"/>
          <w:color w:val="000000"/>
          <w:kern w:val="28"/>
          <w:sz w:val="24"/>
          <w:szCs w:val="24"/>
          <w:lang w:eastAsia="fr-FR"/>
        </w:rPr>
        <w:t>otal de</w:t>
      </w:r>
      <w:r>
        <w:rPr>
          <w:rFonts w:ascii="Tahoma" w:eastAsia="Times New Roman" w:hAnsi="Tahoma" w:cs="Tahoma"/>
          <w:color w:val="000000"/>
          <w:kern w:val="28"/>
          <w:sz w:val="24"/>
          <w:szCs w:val="24"/>
          <w:lang w:eastAsia="fr-FR"/>
        </w:rPr>
        <w:t>s</w:t>
      </w:r>
      <w:r w:rsidR="00690A30" w:rsidRPr="00690A30">
        <w:rPr>
          <w:rFonts w:ascii="Tahoma" w:eastAsia="Times New Roman" w:hAnsi="Tahoma" w:cs="Tahoma"/>
          <w:color w:val="000000"/>
          <w:kern w:val="28"/>
          <w:sz w:val="24"/>
          <w:szCs w:val="24"/>
          <w:lang w:eastAsia="fr-FR"/>
        </w:rPr>
        <w:t xml:space="preserve"> produits </w:t>
      </w:r>
      <w:r w:rsidR="00690A30" w:rsidRPr="00690A30">
        <w:rPr>
          <w:rFonts w:ascii="Tahoma" w:eastAsia="Times New Roman" w:hAnsi="Tahoma" w:cs="Tahoma"/>
          <w:color w:val="000000"/>
          <w:kern w:val="28"/>
          <w:sz w:val="24"/>
          <w:szCs w:val="24"/>
          <w:lang w:eastAsia="fr-FR"/>
        </w:rPr>
        <w:tab/>
      </w:r>
      <w:r w:rsidR="00112B04">
        <w:rPr>
          <w:rFonts w:ascii="Tahoma" w:eastAsia="Times New Roman" w:hAnsi="Tahoma" w:cs="Tahoma"/>
          <w:color w:val="000000"/>
          <w:kern w:val="28"/>
          <w:sz w:val="24"/>
          <w:szCs w:val="24"/>
          <w:lang w:eastAsia="fr-FR"/>
        </w:rPr>
        <w:t>de 4 050 954</w:t>
      </w:r>
      <w:r w:rsidR="00690A30" w:rsidRPr="00690A30">
        <w:rPr>
          <w:rFonts w:ascii="Tahoma" w:eastAsia="Times New Roman" w:hAnsi="Tahoma" w:cs="Tahoma"/>
          <w:color w:val="000000"/>
          <w:kern w:val="28"/>
          <w:sz w:val="24"/>
          <w:szCs w:val="24"/>
          <w:lang w:eastAsia="fr-FR"/>
        </w:rPr>
        <w:t xml:space="preserve"> € </w:t>
      </w:r>
    </w:p>
    <w:p w:rsidR="00690A30" w:rsidRPr="00690A30" w:rsidRDefault="006C7FFB" w:rsidP="00690A30">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T</w:t>
      </w:r>
      <w:r w:rsidR="00690A30" w:rsidRPr="00690A30">
        <w:rPr>
          <w:rFonts w:ascii="Tahoma" w:eastAsia="Times New Roman" w:hAnsi="Tahoma" w:cs="Tahoma"/>
          <w:color w:val="000000"/>
          <w:kern w:val="28"/>
          <w:sz w:val="24"/>
          <w:szCs w:val="24"/>
          <w:lang w:eastAsia="fr-FR"/>
        </w:rPr>
        <w:t>otal de</w:t>
      </w:r>
      <w:r>
        <w:rPr>
          <w:rFonts w:ascii="Tahoma" w:eastAsia="Times New Roman" w:hAnsi="Tahoma" w:cs="Tahoma"/>
          <w:color w:val="000000"/>
          <w:kern w:val="28"/>
          <w:sz w:val="24"/>
          <w:szCs w:val="24"/>
          <w:lang w:eastAsia="fr-FR"/>
        </w:rPr>
        <w:t>s</w:t>
      </w:r>
      <w:r w:rsidR="00690A30" w:rsidRPr="00690A30">
        <w:rPr>
          <w:rFonts w:ascii="Tahoma" w:eastAsia="Times New Roman" w:hAnsi="Tahoma" w:cs="Tahoma"/>
          <w:color w:val="000000"/>
          <w:kern w:val="28"/>
          <w:sz w:val="24"/>
          <w:szCs w:val="24"/>
          <w:lang w:eastAsia="fr-FR"/>
        </w:rPr>
        <w:t xml:space="preserve"> charges</w:t>
      </w:r>
      <w:r w:rsidR="00690A30" w:rsidRPr="00690A30">
        <w:rPr>
          <w:rFonts w:ascii="Tahoma" w:eastAsia="Times New Roman" w:hAnsi="Tahoma" w:cs="Tahoma"/>
          <w:color w:val="000000"/>
          <w:kern w:val="28"/>
          <w:sz w:val="24"/>
          <w:szCs w:val="24"/>
          <w:lang w:eastAsia="fr-FR"/>
        </w:rPr>
        <w:tab/>
      </w:r>
      <w:r>
        <w:rPr>
          <w:rFonts w:ascii="Tahoma" w:eastAsia="Times New Roman" w:hAnsi="Tahoma" w:cs="Tahoma"/>
          <w:color w:val="000000"/>
          <w:kern w:val="28"/>
          <w:sz w:val="24"/>
          <w:szCs w:val="24"/>
          <w:lang w:eastAsia="fr-FR"/>
        </w:rPr>
        <w:tab/>
      </w:r>
      <w:r w:rsidR="00690A30" w:rsidRPr="00690A30">
        <w:rPr>
          <w:rFonts w:ascii="Tahoma" w:eastAsia="Times New Roman" w:hAnsi="Tahoma" w:cs="Tahoma"/>
          <w:color w:val="000000"/>
          <w:kern w:val="28"/>
          <w:sz w:val="24"/>
          <w:szCs w:val="24"/>
          <w:lang w:eastAsia="fr-FR"/>
        </w:rPr>
        <w:t>d</w:t>
      </w:r>
      <w:r w:rsidR="00112B04">
        <w:rPr>
          <w:rFonts w:ascii="Tahoma" w:eastAsia="Times New Roman" w:hAnsi="Tahoma" w:cs="Tahoma"/>
          <w:color w:val="000000"/>
          <w:kern w:val="28"/>
          <w:sz w:val="24"/>
          <w:szCs w:val="24"/>
          <w:lang w:eastAsia="fr-FR"/>
        </w:rPr>
        <w:t>e 3 731 257</w:t>
      </w:r>
      <w:r w:rsidR="00690A30" w:rsidRPr="00690A30">
        <w:rPr>
          <w:rFonts w:ascii="Tahoma" w:eastAsia="Times New Roman" w:hAnsi="Tahoma" w:cs="Tahoma"/>
          <w:color w:val="000000"/>
          <w:kern w:val="28"/>
          <w:sz w:val="24"/>
          <w:szCs w:val="24"/>
          <w:lang w:eastAsia="fr-FR"/>
        </w:rPr>
        <w:t xml:space="preserve"> € </w:t>
      </w:r>
    </w:p>
    <w:p w:rsidR="00690A30" w:rsidRDefault="006C7FFB" w:rsidP="00690A30">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S</w:t>
      </w:r>
      <w:r w:rsidR="00690A30" w:rsidRPr="00690A30">
        <w:rPr>
          <w:rFonts w:ascii="Tahoma" w:eastAsia="Times New Roman" w:hAnsi="Tahoma" w:cs="Tahoma"/>
          <w:color w:val="000000"/>
          <w:kern w:val="28"/>
          <w:sz w:val="24"/>
          <w:szCs w:val="24"/>
          <w:lang w:eastAsia="fr-FR"/>
        </w:rPr>
        <w:t xml:space="preserve">oit un excédent </w:t>
      </w:r>
      <w:r w:rsidR="00690A30" w:rsidRPr="00690A30">
        <w:rPr>
          <w:rFonts w:ascii="Tahoma" w:eastAsia="Times New Roman" w:hAnsi="Tahoma" w:cs="Tahoma"/>
          <w:color w:val="000000"/>
          <w:kern w:val="28"/>
          <w:sz w:val="24"/>
          <w:szCs w:val="24"/>
          <w:lang w:eastAsia="fr-FR"/>
        </w:rPr>
        <w:tab/>
      </w:r>
      <w:r w:rsidR="00690A30" w:rsidRPr="00690A30">
        <w:rPr>
          <w:rFonts w:ascii="Tahoma" w:eastAsia="Times New Roman" w:hAnsi="Tahoma" w:cs="Tahoma"/>
          <w:color w:val="000000"/>
          <w:kern w:val="28"/>
          <w:sz w:val="24"/>
          <w:szCs w:val="24"/>
          <w:lang w:eastAsia="fr-FR"/>
        </w:rPr>
        <w:tab/>
      </w:r>
      <w:r w:rsidR="00112B04">
        <w:rPr>
          <w:rFonts w:ascii="Tahoma" w:eastAsia="Times New Roman" w:hAnsi="Tahoma" w:cs="Tahoma"/>
          <w:color w:val="000000"/>
          <w:kern w:val="28"/>
          <w:sz w:val="24"/>
          <w:szCs w:val="24"/>
          <w:lang w:eastAsia="fr-FR"/>
        </w:rPr>
        <w:t>de    319 697</w:t>
      </w:r>
      <w:r w:rsidR="00690A30" w:rsidRPr="00690A30">
        <w:rPr>
          <w:rFonts w:ascii="Tahoma" w:eastAsia="Times New Roman" w:hAnsi="Tahoma" w:cs="Tahoma"/>
          <w:color w:val="000000"/>
          <w:kern w:val="28"/>
          <w:sz w:val="24"/>
          <w:szCs w:val="24"/>
          <w:lang w:eastAsia="fr-FR"/>
        </w:rPr>
        <w:t xml:space="preserve"> €</w:t>
      </w:r>
    </w:p>
    <w:p w:rsidR="00690A30" w:rsidRDefault="00690A30" w:rsidP="00690A30">
      <w:pPr>
        <w:spacing w:after="0" w:line="240" w:lineRule="auto"/>
        <w:jc w:val="both"/>
        <w:rPr>
          <w:rFonts w:ascii="Tahoma" w:eastAsia="Times New Roman" w:hAnsi="Tahoma" w:cs="Tahoma"/>
          <w:color w:val="000000"/>
          <w:kern w:val="28"/>
          <w:sz w:val="24"/>
          <w:szCs w:val="24"/>
          <w:lang w:eastAsia="fr-FR"/>
        </w:rPr>
      </w:pPr>
    </w:p>
    <w:p w:rsidR="00690A30" w:rsidRDefault="00690A30" w:rsidP="00690A30">
      <w:pPr>
        <w:spacing w:after="0" w:line="240" w:lineRule="auto"/>
        <w:jc w:val="both"/>
        <w:rPr>
          <w:rFonts w:ascii="Tahoma" w:eastAsia="Times New Roman" w:hAnsi="Tahoma" w:cs="Tahoma"/>
          <w:color w:val="000000"/>
          <w:kern w:val="28"/>
          <w:sz w:val="24"/>
          <w:szCs w:val="24"/>
          <w:lang w:eastAsia="fr-FR"/>
        </w:rPr>
      </w:pPr>
    </w:p>
    <w:p w:rsidR="00690A30" w:rsidRDefault="00690A30" w:rsidP="00112B04">
      <w:pPr>
        <w:spacing w:after="180" w:line="268" w:lineRule="auto"/>
        <w:jc w:val="both"/>
        <w:rPr>
          <w:rFonts w:ascii="Tahoma" w:eastAsia="Times New Roman" w:hAnsi="Tahoma" w:cs="Tahoma"/>
          <w:color w:val="000000"/>
          <w:kern w:val="28"/>
          <w:sz w:val="24"/>
          <w:szCs w:val="24"/>
          <w:u w:val="single"/>
          <w:lang w:eastAsia="fr-FR"/>
        </w:rPr>
      </w:pPr>
      <w:r w:rsidRPr="00127BCC">
        <w:rPr>
          <w:rFonts w:ascii="Tahoma" w:eastAsia="Times New Roman" w:hAnsi="Tahoma" w:cs="Tahoma"/>
          <w:color w:val="000000"/>
          <w:kern w:val="28"/>
          <w:sz w:val="24"/>
          <w:szCs w:val="24"/>
          <w:u w:val="single"/>
          <w:lang w:eastAsia="fr-FR"/>
        </w:rPr>
        <w:t xml:space="preserve">Siège : </w:t>
      </w:r>
    </w:p>
    <w:p w:rsidR="006C7FFB" w:rsidRPr="00690A30" w:rsidRDefault="006C7FFB" w:rsidP="006C7FFB">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T</w:t>
      </w:r>
      <w:r w:rsidRPr="00690A30">
        <w:rPr>
          <w:rFonts w:ascii="Tahoma" w:eastAsia="Times New Roman" w:hAnsi="Tahoma" w:cs="Tahoma"/>
          <w:color w:val="000000"/>
          <w:kern w:val="28"/>
          <w:sz w:val="24"/>
          <w:szCs w:val="24"/>
          <w:lang w:eastAsia="fr-FR"/>
        </w:rPr>
        <w:t>otal de</w:t>
      </w:r>
      <w:r>
        <w:rPr>
          <w:rFonts w:ascii="Tahoma" w:eastAsia="Times New Roman" w:hAnsi="Tahoma" w:cs="Tahoma"/>
          <w:color w:val="000000"/>
          <w:kern w:val="28"/>
          <w:sz w:val="24"/>
          <w:szCs w:val="24"/>
          <w:lang w:eastAsia="fr-FR"/>
        </w:rPr>
        <w:t>s</w:t>
      </w:r>
      <w:r w:rsidRPr="00690A30">
        <w:rPr>
          <w:rFonts w:ascii="Tahoma" w:eastAsia="Times New Roman" w:hAnsi="Tahoma" w:cs="Tahoma"/>
          <w:color w:val="000000"/>
          <w:kern w:val="28"/>
          <w:sz w:val="24"/>
          <w:szCs w:val="24"/>
          <w:lang w:eastAsia="fr-FR"/>
        </w:rPr>
        <w:t xml:space="preserve"> produits </w:t>
      </w:r>
      <w:r w:rsidRPr="00690A30">
        <w:rPr>
          <w:rFonts w:ascii="Tahoma" w:eastAsia="Times New Roman" w:hAnsi="Tahoma" w:cs="Tahoma"/>
          <w:color w:val="000000"/>
          <w:kern w:val="28"/>
          <w:sz w:val="24"/>
          <w:szCs w:val="24"/>
          <w:lang w:eastAsia="fr-FR"/>
        </w:rPr>
        <w:tab/>
      </w:r>
      <w:r>
        <w:rPr>
          <w:rFonts w:ascii="Tahoma" w:eastAsia="Times New Roman" w:hAnsi="Tahoma" w:cs="Tahoma"/>
          <w:color w:val="000000"/>
          <w:kern w:val="28"/>
          <w:sz w:val="24"/>
          <w:szCs w:val="24"/>
          <w:lang w:eastAsia="fr-FR"/>
        </w:rPr>
        <w:t xml:space="preserve">de 262 481 </w:t>
      </w:r>
      <w:r w:rsidRPr="00690A30">
        <w:rPr>
          <w:rFonts w:ascii="Tahoma" w:eastAsia="Times New Roman" w:hAnsi="Tahoma" w:cs="Tahoma"/>
          <w:color w:val="000000"/>
          <w:kern w:val="28"/>
          <w:sz w:val="24"/>
          <w:szCs w:val="24"/>
          <w:lang w:eastAsia="fr-FR"/>
        </w:rPr>
        <w:t xml:space="preserve">€ </w:t>
      </w:r>
    </w:p>
    <w:p w:rsidR="006C7FFB" w:rsidRDefault="006C7FFB" w:rsidP="006C7FFB">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T</w:t>
      </w:r>
      <w:r w:rsidRPr="00690A30">
        <w:rPr>
          <w:rFonts w:ascii="Tahoma" w:eastAsia="Times New Roman" w:hAnsi="Tahoma" w:cs="Tahoma"/>
          <w:color w:val="000000"/>
          <w:kern w:val="28"/>
          <w:sz w:val="24"/>
          <w:szCs w:val="24"/>
          <w:lang w:eastAsia="fr-FR"/>
        </w:rPr>
        <w:t>otal de</w:t>
      </w:r>
      <w:r>
        <w:rPr>
          <w:rFonts w:ascii="Tahoma" w:eastAsia="Times New Roman" w:hAnsi="Tahoma" w:cs="Tahoma"/>
          <w:color w:val="000000"/>
          <w:kern w:val="28"/>
          <w:sz w:val="24"/>
          <w:szCs w:val="24"/>
          <w:lang w:eastAsia="fr-FR"/>
        </w:rPr>
        <w:t>s</w:t>
      </w:r>
      <w:r w:rsidRPr="00690A30">
        <w:rPr>
          <w:rFonts w:ascii="Tahoma" w:eastAsia="Times New Roman" w:hAnsi="Tahoma" w:cs="Tahoma"/>
          <w:color w:val="000000"/>
          <w:kern w:val="28"/>
          <w:sz w:val="24"/>
          <w:szCs w:val="24"/>
          <w:lang w:eastAsia="fr-FR"/>
        </w:rPr>
        <w:t xml:space="preserve"> charges</w:t>
      </w:r>
      <w:r w:rsidRPr="00690A30">
        <w:rPr>
          <w:rFonts w:ascii="Tahoma" w:eastAsia="Times New Roman" w:hAnsi="Tahoma" w:cs="Tahoma"/>
          <w:color w:val="000000"/>
          <w:kern w:val="28"/>
          <w:sz w:val="24"/>
          <w:szCs w:val="24"/>
          <w:lang w:eastAsia="fr-FR"/>
        </w:rPr>
        <w:tab/>
      </w:r>
      <w:r>
        <w:rPr>
          <w:rFonts w:ascii="Tahoma" w:eastAsia="Times New Roman" w:hAnsi="Tahoma" w:cs="Tahoma"/>
          <w:color w:val="000000"/>
          <w:kern w:val="28"/>
          <w:sz w:val="24"/>
          <w:szCs w:val="24"/>
          <w:lang w:eastAsia="fr-FR"/>
        </w:rPr>
        <w:tab/>
      </w:r>
      <w:r w:rsidRPr="00690A30">
        <w:rPr>
          <w:rFonts w:ascii="Tahoma" w:eastAsia="Times New Roman" w:hAnsi="Tahoma" w:cs="Tahoma"/>
          <w:color w:val="000000"/>
          <w:kern w:val="28"/>
          <w:sz w:val="24"/>
          <w:szCs w:val="24"/>
          <w:lang w:eastAsia="fr-FR"/>
        </w:rPr>
        <w:t>d</w:t>
      </w:r>
      <w:r>
        <w:rPr>
          <w:rFonts w:ascii="Tahoma" w:eastAsia="Times New Roman" w:hAnsi="Tahoma" w:cs="Tahoma"/>
          <w:color w:val="000000"/>
          <w:kern w:val="28"/>
          <w:sz w:val="24"/>
          <w:szCs w:val="24"/>
          <w:lang w:eastAsia="fr-FR"/>
        </w:rPr>
        <w:t xml:space="preserve">e 221 831 </w:t>
      </w:r>
      <w:r w:rsidRPr="00690A30">
        <w:rPr>
          <w:rFonts w:ascii="Tahoma" w:eastAsia="Times New Roman" w:hAnsi="Tahoma" w:cs="Tahoma"/>
          <w:color w:val="000000"/>
          <w:kern w:val="28"/>
          <w:sz w:val="24"/>
          <w:szCs w:val="24"/>
          <w:lang w:eastAsia="fr-FR"/>
        </w:rPr>
        <w:t xml:space="preserve">€ </w:t>
      </w:r>
    </w:p>
    <w:p w:rsidR="006C7FFB" w:rsidRPr="00690A30" w:rsidRDefault="006C7FFB" w:rsidP="006C7FFB">
      <w:pPr>
        <w:numPr>
          <w:ilvl w:val="1"/>
          <w:numId w:val="1"/>
        </w:num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L’exercice se termine par un excédent de 40 650 €</w:t>
      </w:r>
    </w:p>
    <w:p w:rsidR="006C7FFB" w:rsidRPr="00127BCC" w:rsidRDefault="006C7FFB" w:rsidP="006C7FFB">
      <w:pPr>
        <w:spacing w:after="180" w:line="268" w:lineRule="auto"/>
        <w:jc w:val="both"/>
        <w:rPr>
          <w:rFonts w:ascii="Tahoma" w:eastAsia="Times New Roman" w:hAnsi="Tahoma" w:cs="Tahoma"/>
          <w:color w:val="000000"/>
          <w:kern w:val="28"/>
          <w:sz w:val="24"/>
          <w:szCs w:val="24"/>
          <w:u w:val="single"/>
          <w:lang w:eastAsia="fr-FR"/>
        </w:rPr>
      </w:pPr>
    </w:p>
    <w:p w:rsidR="00690A30" w:rsidRPr="00127BCC" w:rsidRDefault="00690A30" w:rsidP="00690A30">
      <w:pPr>
        <w:spacing w:after="180" w:line="268" w:lineRule="auto"/>
        <w:jc w:val="both"/>
        <w:rPr>
          <w:rFonts w:ascii="Tahoma" w:eastAsia="Times New Roman" w:hAnsi="Tahoma" w:cs="Tahoma"/>
          <w:b/>
          <w:color w:val="000000"/>
          <w:kern w:val="28"/>
          <w:sz w:val="24"/>
          <w:szCs w:val="24"/>
          <w:u w:val="single"/>
          <w:lang w:eastAsia="fr-FR"/>
        </w:rPr>
      </w:pPr>
      <w:r w:rsidRPr="00127BCC">
        <w:rPr>
          <w:rFonts w:ascii="Tahoma" w:eastAsia="Times New Roman" w:hAnsi="Tahoma" w:cs="Tahoma"/>
          <w:b/>
          <w:color w:val="000000"/>
          <w:kern w:val="28"/>
          <w:sz w:val="24"/>
          <w:szCs w:val="24"/>
          <w:u w:val="single"/>
          <w:lang w:eastAsia="fr-FR"/>
        </w:rPr>
        <w:t>Pourquoi un tel excédent ?</w:t>
      </w:r>
    </w:p>
    <w:p w:rsidR="00690A30" w:rsidRDefault="00690A30" w:rsidP="00690A30">
      <w:pPr>
        <w:spacing w:after="0" w:line="240" w:lineRule="auto"/>
        <w:jc w:val="both"/>
        <w:rPr>
          <w:rFonts w:ascii="Tahoma" w:eastAsia="+mn-ea" w:hAnsi="Tahoma" w:cs="Tahoma"/>
          <w:bCs/>
          <w:color w:val="000000"/>
          <w:kern w:val="24"/>
          <w:sz w:val="24"/>
          <w:szCs w:val="24"/>
          <w:lang w:eastAsia="fr-FR"/>
        </w:rPr>
      </w:pPr>
      <w:r w:rsidRPr="00690A30">
        <w:rPr>
          <w:rFonts w:ascii="Tahoma" w:eastAsia="+mn-ea" w:hAnsi="Tahoma" w:cs="Tahoma"/>
          <w:bCs/>
          <w:color w:val="000000"/>
          <w:kern w:val="24"/>
          <w:sz w:val="24"/>
          <w:szCs w:val="24"/>
          <w:lang w:eastAsia="fr-FR"/>
        </w:rPr>
        <w:t xml:space="preserve">Des bonnes surprises par rapport au budget : </w:t>
      </w:r>
    </w:p>
    <w:p w:rsidR="00690A30" w:rsidRPr="00690A30" w:rsidRDefault="00690A30" w:rsidP="00690A30">
      <w:pPr>
        <w:spacing w:after="0" w:line="240" w:lineRule="auto"/>
        <w:jc w:val="both"/>
        <w:rPr>
          <w:rFonts w:ascii="Tahoma" w:eastAsia="Times New Roman" w:hAnsi="Tahoma" w:cs="Tahoma"/>
          <w:color w:val="000000"/>
          <w:kern w:val="28"/>
          <w:sz w:val="24"/>
          <w:szCs w:val="24"/>
          <w:lang w:eastAsia="fr-FR"/>
        </w:rPr>
      </w:pPr>
      <w:r w:rsidRPr="00690A30">
        <w:rPr>
          <w:rFonts w:ascii="Tahoma" w:eastAsia="Times New Roman" w:hAnsi="Tahoma" w:cs="Tahoma"/>
          <w:color w:val="000000"/>
          <w:kern w:val="28"/>
          <w:sz w:val="24"/>
          <w:szCs w:val="24"/>
          <w:lang w:eastAsia="fr-FR"/>
        </w:rPr>
        <w:t xml:space="preserve">+  4 </w:t>
      </w:r>
      <w:r w:rsidR="005E1BB8">
        <w:rPr>
          <w:rFonts w:ascii="Tahoma" w:eastAsia="Times New Roman" w:hAnsi="Tahoma" w:cs="Tahoma"/>
          <w:color w:val="000000"/>
          <w:kern w:val="28"/>
          <w:sz w:val="24"/>
          <w:szCs w:val="24"/>
          <w:lang w:eastAsia="fr-FR"/>
        </w:rPr>
        <w:t>3</w:t>
      </w:r>
      <w:r w:rsidRPr="00690A30">
        <w:rPr>
          <w:rFonts w:ascii="Tahoma" w:eastAsia="Times New Roman" w:hAnsi="Tahoma" w:cs="Tahoma"/>
          <w:color w:val="000000"/>
          <w:kern w:val="28"/>
          <w:sz w:val="24"/>
          <w:szCs w:val="24"/>
          <w:lang w:eastAsia="fr-FR"/>
        </w:rPr>
        <w:t>00 € (affaire Camille See par rapport au budget)</w:t>
      </w:r>
    </w:p>
    <w:p w:rsidR="00690A30" w:rsidRPr="00690A30" w:rsidRDefault="00690A30" w:rsidP="00690A30">
      <w:pPr>
        <w:spacing w:after="0" w:line="240" w:lineRule="auto"/>
        <w:jc w:val="both"/>
        <w:rPr>
          <w:rFonts w:ascii="Tahoma" w:eastAsia="Times New Roman" w:hAnsi="Tahoma" w:cs="Tahoma"/>
          <w:color w:val="000000"/>
          <w:kern w:val="28"/>
          <w:sz w:val="24"/>
          <w:szCs w:val="24"/>
          <w:lang w:eastAsia="fr-FR"/>
        </w:rPr>
      </w:pPr>
      <w:r w:rsidRPr="00690A30">
        <w:rPr>
          <w:rFonts w:ascii="Tahoma" w:eastAsia="Times New Roman" w:hAnsi="Tahoma" w:cs="Tahoma"/>
          <w:color w:val="000000"/>
          <w:kern w:val="28"/>
          <w:sz w:val="24"/>
          <w:szCs w:val="24"/>
          <w:lang w:eastAsia="fr-FR"/>
        </w:rPr>
        <w:t>+  6 000 € (baisse frais de fonctionnement)</w:t>
      </w:r>
    </w:p>
    <w:p w:rsidR="00690A30" w:rsidRPr="00690A30" w:rsidRDefault="00690A30" w:rsidP="00690A30">
      <w:pPr>
        <w:spacing w:after="0" w:line="240" w:lineRule="auto"/>
        <w:jc w:val="both"/>
        <w:rPr>
          <w:rFonts w:ascii="Tahoma" w:eastAsia="Times New Roman" w:hAnsi="Tahoma" w:cs="Tahoma"/>
          <w:color w:val="000000"/>
          <w:kern w:val="28"/>
          <w:sz w:val="24"/>
          <w:szCs w:val="24"/>
          <w:lang w:eastAsia="fr-FR"/>
        </w:rPr>
      </w:pPr>
      <w:r w:rsidRPr="00690A30">
        <w:rPr>
          <w:rFonts w:ascii="Tahoma" w:eastAsia="Times New Roman" w:hAnsi="Tahoma" w:cs="Tahoma"/>
          <w:color w:val="000000"/>
          <w:kern w:val="28"/>
          <w:sz w:val="24"/>
          <w:szCs w:val="24"/>
          <w:lang w:eastAsia="fr-FR"/>
        </w:rPr>
        <w:t>+  5 000 € (cotisations : hausse du nombre d’adhérents)</w:t>
      </w:r>
    </w:p>
    <w:p w:rsidR="00690A30" w:rsidRPr="00690A30" w:rsidRDefault="00690A30" w:rsidP="00690A30">
      <w:pPr>
        <w:spacing w:after="0" w:line="240" w:lineRule="auto"/>
        <w:jc w:val="both"/>
        <w:rPr>
          <w:rFonts w:ascii="Tahoma" w:eastAsia="Times New Roman" w:hAnsi="Tahoma" w:cs="Tahoma"/>
          <w:color w:val="000000"/>
          <w:kern w:val="28"/>
          <w:sz w:val="24"/>
          <w:szCs w:val="24"/>
          <w:lang w:eastAsia="fr-FR"/>
        </w:rPr>
      </w:pPr>
      <w:r w:rsidRPr="00690A30">
        <w:rPr>
          <w:rFonts w:ascii="Tahoma" w:eastAsia="Times New Roman" w:hAnsi="Tahoma" w:cs="Tahoma"/>
          <w:color w:val="000000"/>
          <w:kern w:val="28"/>
          <w:sz w:val="24"/>
          <w:szCs w:val="24"/>
          <w:u w:val="single"/>
          <w:lang w:eastAsia="fr-FR"/>
        </w:rPr>
        <w:t xml:space="preserve">+25 100 € </w:t>
      </w:r>
      <w:r>
        <w:rPr>
          <w:rFonts w:ascii="Tahoma" w:eastAsia="Times New Roman" w:hAnsi="Tahoma" w:cs="Tahoma"/>
          <w:color w:val="000000"/>
          <w:kern w:val="28"/>
          <w:sz w:val="24"/>
          <w:szCs w:val="24"/>
          <w:lang w:eastAsia="fr-FR"/>
        </w:rPr>
        <w:t>(</w:t>
      </w:r>
      <w:r w:rsidRPr="00690A30">
        <w:rPr>
          <w:rFonts w:ascii="Tahoma" w:eastAsia="Times New Roman" w:hAnsi="Tahoma" w:cs="Tahoma"/>
          <w:color w:val="000000"/>
          <w:kern w:val="28"/>
          <w:sz w:val="24"/>
          <w:szCs w:val="24"/>
          <w:lang w:eastAsia="fr-FR"/>
        </w:rPr>
        <w:t>intérêts pris en compte suite aux placements)</w:t>
      </w:r>
    </w:p>
    <w:p w:rsidR="00DF4D3F" w:rsidRPr="00893786" w:rsidRDefault="005E1BB8" w:rsidP="00690A30">
      <w:pPr>
        <w:spacing w:after="0" w:line="240" w:lineRule="auto"/>
        <w:jc w:val="both"/>
        <w:rPr>
          <w:rFonts w:ascii="Tahoma" w:eastAsia="Times New Roman" w:hAnsi="Tahoma" w:cs="Tahoma"/>
          <w:color w:val="000000"/>
          <w:kern w:val="28"/>
          <w:sz w:val="24"/>
          <w:szCs w:val="24"/>
          <w:lang w:eastAsia="fr-FR"/>
        </w:rPr>
      </w:pPr>
      <w:r>
        <w:rPr>
          <w:rFonts w:ascii="Tahoma" w:eastAsia="Times New Roman" w:hAnsi="Tahoma" w:cs="Tahoma"/>
          <w:color w:val="000000"/>
          <w:kern w:val="28"/>
          <w:sz w:val="24"/>
          <w:szCs w:val="24"/>
          <w:lang w:eastAsia="fr-FR"/>
        </w:rPr>
        <w:t>+</w:t>
      </w:r>
      <w:r w:rsidR="00690A30" w:rsidRPr="00690A30">
        <w:rPr>
          <w:rFonts w:ascii="Tahoma" w:eastAsia="Times New Roman" w:hAnsi="Tahoma" w:cs="Tahoma"/>
          <w:color w:val="000000"/>
          <w:kern w:val="28"/>
          <w:sz w:val="24"/>
          <w:szCs w:val="24"/>
          <w:lang w:eastAsia="fr-FR"/>
        </w:rPr>
        <w:t>40 400€</w:t>
      </w:r>
    </w:p>
    <w:p w:rsidR="00DF4D3F" w:rsidRPr="00690A30" w:rsidRDefault="00DF4D3F" w:rsidP="00690A30">
      <w:pPr>
        <w:spacing w:after="0" w:line="240" w:lineRule="auto"/>
        <w:jc w:val="both"/>
        <w:rPr>
          <w:rFonts w:ascii="Tahoma" w:eastAsia="+mn-ea" w:hAnsi="Tahoma" w:cs="Tahoma"/>
          <w:bCs/>
          <w:color w:val="FF0000"/>
          <w:kern w:val="24"/>
          <w:sz w:val="24"/>
          <w:szCs w:val="24"/>
          <w:lang w:eastAsia="fr-FR"/>
        </w:rPr>
      </w:pPr>
    </w:p>
    <w:p w:rsidR="00DF4D3F" w:rsidRDefault="00DF4D3F" w:rsidP="0079029C">
      <w:pPr>
        <w:pStyle w:val="Sansinterligne"/>
      </w:pPr>
      <w:r w:rsidRPr="00DF4D3F">
        <w:rPr>
          <w:rFonts w:ascii="Tahoma" w:hAnsi="Tahoma" w:cs="Tahoma"/>
          <w:noProof/>
          <w:sz w:val="28"/>
          <w:szCs w:val="28"/>
          <w:lang w:eastAsia="fr-FR"/>
        </w:rPr>
        <w:drawing>
          <wp:inline distT="0" distB="0" distL="0" distR="0" wp14:anchorId="50B9AC54" wp14:editId="7E14F57E">
            <wp:extent cx="3027218" cy="5153891"/>
            <wp:effectExtent l="0" t="0" r="1905" b="889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F4D3F">
        <w:rPr>
          <w:noProof/>
          <w:lang w:eastAsia="fr-FR"/>
        </w:rPr>
        <w:t xml:space="preserve"> </w:t>
      </w:r>
      <w:r w:rsidRPr="00DF4D3F">
        <w:rPr>
          <w:noProof/>
          <w:lang w:eastAsia="fr-FR"/>
        </w:rPr>
        <w:drawing>
          <wp:inline distT="0" distB="0" distL="0" distR="0" wp14:anchorId="0FA036D0" wp14:editId="548FB0FE">
            <wp:extent cx="3329305" cy="5145405"/>
            <wp:effectExtent l="0" t="0" r="4445" b="1714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4D3F" w:rsidRDefault="00DF4D3F" w:rsidP="0079029C">
      <w:pPr>
        <w:pStyle w:val="Sansinterligne"/>
      </w:pPr>
    </w:p>
    <w:p w:rsidR="00DF4D3F" w:rsidRDefault="00DF4D3F" w:rsidP="0079029C">
      <w:pPr>
        <w:pStyle w:val="Sansinterligne"/>
      </w:pPr>
    </w:p>
    <w:p w:rsidR="005E1BB8" w:rsidRDefault="005E1BB8" w:rsidP="0079029C">
      <w:pPr>
        <w:pStyle w:val="Sansinterligne"/>
      </w:pPr>
    </w:p>
    <w:p w:rsidR="00690A30" w:rsidRDefault="00DF4D3F" w:rsidP="0079029C">
      <w:pPr>
        <w:pStyle w:val="Sansinterligne"/>
        <w:rPr>
          <w:noProof/>
          <w:lang w:eastAsia="fr-FR"/>
        </w:rPr>
      </w:pPr>
      <w:r w:rsidRPr="00DF4D3F">
        <w:rPr>
          <w:noProof/>
          <w:lang w:eastAsia="fr-FR"/>
        </w:rPr>
        <w:t xml:space="preserve"> </w:t>
      </w:r>
      <w:r w:rsidRPr="00690A30">
        <w:rPr>
          <w:noProof/>
          <w:lang w:eastAsia="fr-FR"/>
        </w:rPr>
        <w:drawing>
          <wp:inline distT="0" distB="0" distL="0" distR="0" wp14:anchorId="773C8837" wp14:editId="6842A80E">
            <wp:extent cx="3054928" cy="30676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9359" cy="3112218"/>
                    </a:xfrm>
                    <a:prstGeom prst="rect">
                      <a:avLst/>
                    </a:prstGeom>
                    <a:noFill/>
                    <a:ln>
                      <a:noFill/>
                    </a:ln>
                  </pic:spPr>
                </pic:pic>
              </a:graphicData>
            </a:graphic>
          </wp:inline>
        </w:drawing>
      </w:r>
      <w:r w:rsidRPr="00DF4D3F">
        <w:rPr>
          <w:noProof/>
          <w:lang w:eastAsia="fr-FR"/>
        </w:rPr>
        <w:t xml:space="preserve"> </w:t>
      </w:r>
      <w:r w:rsidRPr="00DF4D3F">
        <w:rPr>
          <w:noProof/>
          <w:lang w:eastAsia="fr-FR"/>
        </w:rPr>
        <w:drawing>
          <wp:inline distT="0" distB="0" distL="0" distR="0">
            <wp:extent cx="3061855" cy="3057495"/>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1526" cy="3077138"/>
                    </a:xfrm>
                    <a:prstGeom prst="rect">
                      <a:avLst/>
                    </a:prstGeom>
                    <a:noFill/>
                    <a:ln>
                      <a:noFill/>
                    </a:ln>
                  </pic:spPr>
                </pic:pic>
              </a:graphicData>
            </a:graphic>
          </wp:inline>
        </w:drawing>
      </w:r>
    </w:p>
    <w:p w:rsidR="00DF4D3F" w:rsidRDefault="00DF4D3F" w:rsidP="0079029C">
      <w:pPr>
        <w:pStyle w:val="Sansinterligne"/>
        <w:rPr>
          <w:noProof/>
          <w:lang w:eastAsia="fr-FR"/>
        </w:rPr>
      </w:pPr>
    </w:p>
    <w:p w:rsidR="00DF4D3F" w:rsidRDefault="00DF4D3F" w:rsidP="0079029C">
      <w:pPr>
        <w:pStyle w:val="Sansinterligne"/>
        <w:rPr>
          <w:noProof/>
          <w:lang w:eastAsia="fr-FR"/>
        </w:rPr>
      </w:pPr>
    </w:p>
    <w:p w:rsidR="00112B04" w:rsidRDefault="00112B04" w:rsidP="00112B04">
      <w:pPr>
        <w:pStyle w:val="Sansinterligne"/>
        <w:rPr>
          <w:rFonts w:ascii="Tahoma" w:hAnsi="Tahoma" w:cs="Tahoma"/>
          <w:b/>
          <w:sz w:val="28"/>
          <w:szCs w:val="28"/>
        </w:rPr>
      </w:pPr>
    </w:p>
    <w:p w:rsidR="00893786" w:rsidRPr="00893786" w:rsidRDefault="00893786" w:rsidP="00112B04">
      <w:pPr>
        <w:pStyle w:val="Sansinterligne"/>
        <w:rPr>
          <w:rFonts w:ascii="Tahoma" w:hAnsi="Tahoma" w:cs="Tahoma"/>
          <w:sz w:val="24"/>
          <w:szCs w:val="24"/>
        </w:rPr>
      </w:pPr>
      <w:r w:rsidRPr="00893786">
        <w:rPr>
          <w:rFonts w:ascii="Tahoma" w:hAnsi="Tahoma" w:cs="Tahoma"/>
          <w:sz w:val="24"/>
          <w:szCs w:val="24"/>
        </w:rPr>
        <w:t xml:space="preserve">Suite </w:t>
      </w:r>
      <w:r>
        <w:rPr>
          <w:rFonts w:ascii="Tahoma" w:hAnsi="Tahoma" w:cs="Tahoma"/>
          <w:sz w:val="24"/>
          <w:szCs w:val="24"/>
        </w:rPr>
        <w:t>à la présentation du Trésorier, Anne-Sophie Lambs, une des vérificatrices aux comptes atteste de la bonne tenue, du sérieux et de la transparence des comptes. Le quitus est donné.</w:t>
      </w:r>
    </w:p>
    <w:p w:rsidR="00893786" w:rsidRDefault="00893786" w:rsidP="00112B04">
      <w:pPr>
        <w:pStyle w:val="Sansinterligne"/>
        <w:rPr>
          <w:rFonts w:ascii="Tahoma" w:hAnsi="Tahoma" w:cs="Tahoma"/>
          <w:b/>
          <w:sz w:val="28"/>
          <w:szCs w:val="28"/>
        </w:rPr>
      </w:pPr>
    </w:p>
    <w:p w:rsidR="00893786" w:rsidRDefault="00893786" w:rsidP="00112B04">
      <w:pPr>
        <w:pStyle w:val="Sansinterligne"/>
        <w:rPr>
          <w:rFonts w:ascii="Tahoma" w:hAnsi="Tahoma" w:cs="Tahoma"/>
          <w:b/>
          <w:sz w:val="28"/>
          <w:szCs w:val="28"/>
        </w:rPr>
      </w:pPr>
    </w:p>
    <w:p w:rsidR="00112B04" w:rsidRPr="00893786" w:rsidRDefault="00112B04" w:rsidP="00112B04">
      <w:pPr>
        <w:pStyle w:val="Sansinterligne"/>
        <w:rPr>
          <w:rFonts w:ascii="Tahoma" w:hAnsi="Tahoma" w:cs="Tahoma"/>
          <w:b/>
          <w:sz w:val="24"/>
          <w:szCs w:val="24"/>
        </w:rPr>
      </w:pPr>
      <w:r w:rsidRPr="00893786">
        <w:rPr>
          <w:rFonts w:ascii="Tahoma" w:hAnsi="Tahoma" w:cs="Tahoma"/>
          <w:b/>
          <w:sz w:val="24"/>
          <w:szCs w:val="24"/>
        </w:rPr>
        <w:t>BUDGET PREVISIONNEL 21/22 :</w:t>
      </w:r>
    </w:p>
    <w:p w:rsidR="00112B04" w:rsidRDefault="00112B04" w:rsidP="00112B04">
      <w:pPr>
        <w:pStyle w:val="Sansinterligne"/>
        <w:rPr>
          <w:rFonts w:ascii="Tahoma" w:hAnsi="Tahoma" w:cs="Tahoma"/>
          <w:b/>
          <w:sz w:val="28"/>
          <w:szCs w:val="28"/>
        </w:rPr>
      </w:pPr>
    </w:p>
    <w:p w:rsidR="00112B04" w:rsidRPr="00127BCC" w:rsidRDefault="00112B04" w:rsidP="00112B04">
      <w:pPr>
        <w:pStyle w:val="Sansinterligne"/>
        <w:rPr>
          <w:rFonts w:ascii="Tahoma" w:hAnsi="Tahoma" w:cs="Tahoma"/>
          <w:sz w:val="24"/>
          <w:szCs w:val="24"/>
          <w:u w:val="single"/>
        </w:rPr>
      </w:pPr>
      <w:r w:rsidRPr="00127BCC">
        <w:rPr>
          <w:rFonts w:ascii="Tahoma" w:hAnsi="Tahoma" w:cs="Tahoma"/>
          <w:sz w:val="24"/>
          <w:szCs w:val="24"/>
          <w:u w:val="single"/>
        </w:rPr>
        <w:t>Eléments déterminants :</w:t>
      </w:r>
    </w:p>
    <w:p w:rsidR="00112B04" w:rsidRPr="00127BCC" w:rsidRDefault="00112B04" w:rsidP="00112B04">
      <w:pPr>
        <w:pStyle w:val="Sansinterligne"/>
        <w:rPr>
          <w:rFonts w:ascii="Tahoma" w:hAnsi="Tahoma" w:cs="Tahoma"/>
          <w:sz w:val="24"/>
          <w:szCs w:val="24"/>
          <w:u w:val="single"/>
        </w:rPr>
      </w:pPr>
    </w:p>
    <w:p w:rsidR="00112B04" w:rsidRDefault="00112B04" w:rsidP="00112B04">
      <w:pPr>
        <w:pStyle w:val="Sansinterligne"/>
        <w:rPr>
          <w:rFonts w:ascii="Tahoma" w:hAnsi="Tahoma" w:cs="Tahoma"/>
          <w:sz w:val="24"/>
          <w:szCs w:val="24"/>
        </w:rPr>
      </w:pPr>
      <w:r>
        <w:rPr>
          <w:rFonts w:ascii="Tahoma" w:hAnsi="Tahoma" w:cs="Tahoma"/>
          <w:sz w:val="24"/>
          <w:szCs w:val="24"/>
        </w:rPr>
        <w:t>Placement de 2.1 millions en comptes à termes très faibles taux d’intérêts sur 7 ans &lt;1%</w:t>
      </w:r>
    </w:p>
    <w:p w:rsidR="00112B04" w:rsidRDefault="00112B04" w:rsidP="00112B04">
      <w:pPr>
        <w:pStyle w:val="Sansinterligne"/>
        <w:rPr>
          <w:rFonts w:ascii="Tahoma" w:hAnsi="Tahoma" w:cs="Tahoma"/>
          <w:sz w:val="24"/>
          <w:szCs w:val="24"/>
        </w:rPr>
      </w:pPr>
      <w:r>
        <w:rPr>
          <w:rFonts w:ascii="Tahoma" w:hAnsi="Tahoma" w:cs="Tahoma"/>
          <w:sz w:val="24"/>
          <w:szCs w:val="24"/>
        </w:rPr>
        <w:t>Un résultat d’exploitation à l’équilibre</w:t>
      </w:r>
    </w:p>
    <w:p w:rsidR="00112B04" w:rsidRDefault="00112B04" w:rsidP="00112B04">
      <w:pPr>
        <w:pStyle w:val="Sansinterligne"/>
        <w:rPr>
          <w:rFonts w:ascii="Tahoma" w:hAnsi="Tahoma" w:cs="Tahoma"/>
          <w:sz w:val="24"/>
          <w:szCs w:val="24"/>
        </w:rPr>
      </w:pPr>
      <w:r>
        <w:rPr>
          <w:rFonts w:ascii="Tahoma" w:hAnsi="Tahoma" w:cs="Tahoma"/>
          <w:sz w:val="24"/>
          <w:szCs w:val="24"/>
        </w:rPr>
        <w:t>Une cotisation fédérale maintenue</w:t>
      </w:r>
    </w:p>
    <w:p w:rsidR="00112B04" w:rsidRDefault="00112B04" w:rsidP="00112B04">
      <w:pPr>
        <w:pStyle w:val="Sansinterligne"/>
        <w:rPr>
          <w:rFonts w:ascii="Tahoma" w:hAnsi="Tahoma" w:cs="Tahoma"/>
          <w:sz w:val="24"/>
          <w:szCs w:val="24"/>
        </w:rPr>
      </w:pPr>
    </w:p>
    <w:p w:rsidR="00112B04" w:rsidRDefault="001E08D2" w:rsidP="00112B04">
      <w:pPr>
        <w:pStyle w:val="Sansinterligne"/>
        <w:rPr>
          <w:rFonts w:ascii="Tahoma" w:hAnsi="Tahoma" w:cs="Tahoma"/>
          <w:sz w:val="24"/>
          <w:szCs w:val="24"/>
        </w:rPr>
      </w:pPr>
      <w:r>
        <w:rPr>
          <w:rFonts w:ascii="Tahoma" w:hAnsi="Tahoma" w:cs="Tahoma"/>
          <w:sz w:val="24"/>
          <w:szCs w:val="24"/>
        </w:rPr>
        <w:t>Pour un budget global de 216 007 €, il est proposé un m</w:t>
      </w:r>
      <w:r w:rsidR="00112B04">
        <w:rPr>
          <w:rFonts w:ascii="Tahoma" w:hAnsi="Tahoma" w:cs="Tahoma"/>
          <w:sz w:val="24"/>
          <w:szCs w:val="24"/>
        </w:rPr>
        <w:t>aintien de la cotisation à 2,40 €</w:t>
      </w:r>
      <w:r>
        <w:rPr>
          <w:rFonts w:ascii="Tahoma" w:hAnsi="Tahoma" w:cs="Tahoma"/>
          <w:sz w:val="24"/>
          <w:szCs w:val="24"/>
        </w:rPr>
        <w:t xml:space="preserve"> ainsi qu’une baisse du prix des agendas coops. L’association continuera de mettre gratuitement à disposition la licence Compta</w:t>
      </w:r>
      <w:r w:rsidR="005E1BB8">
        <w:rPr>
          <w:rFonts w:ascii="Tahoma" w:hAnsi="Tahoma" w:cs="Tahoma"/>
          <w:sz w:val="24"/>
          <w:szCs w:val="24"/>
        </w:rPr>
        <w:t xml:space="preserve"> </w:t>
      </w:r>
      <w:r>
        <w:rPr>
          <w:rFonts w:ascii="Tahoma" w:hAnsi="Tahoma" w:cs="Tahoma"/>
          <w:sz w:val="24"/>
          <w:szCs w:val="24"/>
        </w:rPr>
        <w:t>Coop web aux mandataires.</w:t>
      </w:r>
    </w:p>
    <w:p w:rsidR="00112B04" w:rsidRDefault="00112B04" w:rsidP="00112B04">
      <w:pPr>
        <w:pStyle w:val="Sansinterligne"/>
        <w:rPr>
          <w:rFonts w:ascii="Tahoma" w:hAnsi="Tahoma" w:cs="Tahoma"/>
          <w:sz w:val="24"/>
          <w:szCs w:val="24"/>
        </w:rPr>
      </w:pPr>
      <w:bookmarkStart w:id="0" w:name="_GoBack"/>
    </w:p>
    <w:bookmarkEnd w:id="0"/>
    <w:p w:rsidR="00112B04" w:rsidRPr="00112B04" w:rsidRDefault="00112B04" w:rsidP="00112B04">
      <w:pPr>
        <w:pStyle w:val="Sansinterligne"/>
        <w:rPr>
          <w:rFonts w:ascii="Tahoma" w:hAnsi="Tahoma" w:cs="Tahoma"/>
          <w:sz w:val="24"/>
          <w:szCs w:val="24"/>
        </w:rPr>
      </w:pPr>
    </w:p>
    <w:p w:rsidR="00DF4D3F" w:rsidRDefault="00893786" w:rsidP="0079029C">
      <w:pPr>
        <w:pStyle w:val="Sansinterligne"/>
        <w:rPr>
          <w:rFonts w:ascii="Tahoma" w:hAnsi="Tahoma" w:cs="Tahoma"/>
          <w:b/>
          <w:sz w:val="24"/>
          <w:szCs w:val="24"/>
        </w:rPr>
      </w:pPr>
      <w:r w:rsidRPr="00893786">
        <w:rPr>
          <w:rFonts w:ascii="Tahoma" w:hAnsi="Tahoma" w:cs="Tahoma"/>
          <w:b/>
          <w:sz w:val="24"/>
          <w:szCs w:val="24"/>
        </w:rPr>
        <w:t xml:space="preserve">Nomination du commissaire aux comptes : </w:t>
      </w:r>
    </w:p>
    <w:p w:rsidR="00893786" w:rsidRDefault="00893786" w:rsidP="0079029C">
      <w:pPr>
        <w:pStyle w:val="Sansinterligne"/>
        <w:rPr>
          <w:rFonts w:ascii="Tahoma" w:hAnsi="Tahoma" w:cs="Tahoma"/>
          <w:b/>
          <w:sz w:val="24"/>
          <w:szCs w:val="24"/>
        </w:rPr>
      </w:pPr>
    </w:p>
    <w:p w:rsidR="00893786" w:rsidRPr="0015378D" w:rsidRDefault="00893786" w:rsidP="00893786">
      <w:pPr>
        <w:jc w:val="both"/>
        <w:rPr>
          <w:rFonts w:ascii="Tahoma" w:eastAsia="Times New Roman" w:hAnsi="Tahoma" w:cs="Tahoma"/>
          <w:b/>
          <w:color w:val="000000"/>
          <w:sz w:val="24"/>
          <w:szCs w:val="24"/>
          <w:lang w:eastAsia="fr-FR"/>
        </w:rPr>
      </w:pPr>
      <w:r w:rsidRPr="0015378D">
        <w:rPr>
          <w:rFonts w:ascii="Tahoma" w:eastAsia="Times New Roman" w:hAnsi="Tahoma" w:cs="Tahoma"/>
          <w:b/>
          <w:color w:val="000000"/>
          <w:sz w:val="24"/>
          <w:szCs w:val="24"/>
          <w:lang w:eastAsia="fr-FR"/>
        </w:rPr>
        <w:t>Le mandat du commissaire aux comptes est échu lors de l’assemblée générale du</w:t>
      </w:r>
      <w:r w:rsidR="001E08D2" w:rsidRPr="0015378D">
        <w:rPr>
          <w:rFonts w:ascii="Tahoma" w:eastAsia="Times New Roman" w:hAnsi="Tahoma" w:cs="Tahoma"/>
          <w:b/>
          <w:color w:val="000000"/>
          <w:sz w:val="24"/>
          <w:szCs w:val="24"/>
          <w:lang w:eastAsia="fr-FR"/>
        </w:rPr>
        <w:t xml:space="preserve"> 6 février 2019. Cette dernière </w:t>
      </w:r>
      <w:r w:rsidRPr="0015378D">
        <w:rPr>
          <w:rFonts w:ascii="Tahoma" w:eastAsia="Times New Roman" w:hAnsi="Tahoma" w:cs="Tahoma"/>
          <w:b/>
          <w:color w:val="000000"/>
          <w:sz w:val="24"/>
          <w:szCs w:val="24"/>
          <w:lang w:eastAsia="fr-FR"/>
        </w:rPr>
        <w:t xml:space="preserve">a omis de statuer sur le renouvellement ou non du mandat. Conformément à la loi, la présente assemblée doit nommer un commissaire aux comptes pour une durée de 6 exercices à compter de l’exercice clos le 31 août 2021. La Présidente propose de désigner comme commissaire aux comptes titulaire la société CHRISTIAN DETRE COMMISSARIAT AUX COMPTES, représentée par Monsieur Christian DETRE et désigner comme commissaire aux comptes suppléant, Monsieur Patrick OLIVIER. </w:t>
      </w:r>
    </w:p>
    <w:p w:rsidR="00893786" w:rsidRDefault="00893786" w:rsidP="00893786">
      <w:pPr>
        <w:jc w:val="both"/>
        <w:rPr>
          <w:rFonts w:ascii="Tahoma" w:eastAsia="Times New Roman" w:hAnsi="Tahoma" w:cs="Tahoma"/>
          <w:color w:val="000000"/>
          <w:sz w:val="24"/>
          <w:szCs w:val="24"/>
          <w:lang w:eastAsia="fr-FR"/>
        </w:rPr>
      </w:pPr>
    </w:p>
    <w:p w:rsidR="00893786" w:rsidRDefault="00893786" w:rsidP="00893786">
      <w:pPr>
        <w:jc w:val="both"/>
        <w:rPr>
          <w:rFonts w:ascii="Tahoma" w:eastAsia="Times New Roman" w:hAnsi="Tahoma" w:cs="Tahoma"/>
          <w:color w:val="000000"/>
          <w:sz w:val="24"/>
          <w:szCs w:val="24"/>
          <w:lang w:eastAsia="fr-FR"/>
        </w:rPr>
      </w:pPr>
    </w:p>
    <w:p w:rsidR="005E1BB8" w:rsidRDefault="005E1BB8" w:rsidP="00893786">
      <w:pPr>
        <w:jc w:val="both"/>
        <w:rPr>
          <w:rFonts w:ascii="Tahoma" w:eastAsia="Times New Roman" w:hAnsi="Tahoma" w:cs="Tahoma"/>
          <w:color w:val="000000"/>
          <w:sz w:val="24"/>
          <w:szCs w:val="24"/>
          <w:lang w:eastAsia="fr-FR"/>
        </w:rPr>
      </w:pPr>
    </w:p>
    <w:p w:rsidR="005E1BB8" w:rsidRDefault="005E1BB8" w:rsidP="00893786">
      <w:pPr>
        <w:jc w:val="both"/>
        <w:rPr>
          <w:rFonts w:ascii="Tahoma" w:eastAsia="Times New Roman" w:hAnsi="Tahoma" w:cs="Tahoma"/>
          <w:color w:val="000000"/>
          <w:sz w:val="24"/>
          <w:szCs w:val="24"/>
          <w:lang w:eastAsia="fr-FR"/>
        </w:rPr>
      </w:pPr>
    </w:p>
    <w:p w:rsidR="005E1BB8" w:rsidRDefault="005E1BB8" w:rsidP="00893786">
      <w:pPr>
        <w:jc w:val="both"/>
        <w:rPr>
          <w:rFonts w:ascii="Tahoma" w:eastAsia="Times New Roman" w:hAnsi="Tahoma" w:cs="Tahoma"/>
          <w:color w:val="000000"/>
          <w:sz w:val="24"/>
          <w:szCs w:val="24"/>
          <w:lang w:eastAsia="fr-FR"/>
        </w:rPr>
      </w:pPr>
    </w:p>
    <w:p w:rsidR="00893786" w:rsidRPr="00893786" w:rsidRDefault="00893786" w:rsidP="00893786">
      <w:pPr>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 xml:space="preserve">L’association a </w:t>
      </w:r>
      <w:r w:rsidRPr="00893786">
        <w:rPr>
          <w:rFonts w:ascii="Tahoma" w:eastAsia="Times New Roman" w:hAnsi="Tahoma" w:cs="Tahoma"/>
          <w:color w:val="000000"/>
          <w:sz w:val="24"/>
          <w:szCs w:val="24"/>
          <w:lang w:eastAsia="fr-FR"/>
        </w:rPr>
        <w:t>réceptionné la lettre de mission du commissaire aux comptes titulaire contractualis</w:t>
      </w:r>
      <w:r>
        <w:rPr>
          <w:rFonts w:ascii="Tahoma" w:eastAsia="Times New Roman" w:hAnsi="Tahoma" w:cs="Tahoma"/>
          <w:color w:val="000000"/>
          <w:sz w:val="24"/>
          <w:szCs w:val="24"/>
          <w:lang w:eastAsia="fr-FR"/>
        </w:rPr>
        <w:t xml:space="preserve">ant notre collaboration, dont elle accusera réception si cette assemblée </w:t>
      </w:r>
      <w:r w:rsidR="001E08D2">
        <w:rPr>
          <w:rFonts w:ascii="Tahoma" w:eastAsia="Times New Roman" w:hAnsi="Tahoma" w:cs="Tahoma"/>
          <w:color w:val="000000"/>
          <w:sz w:val="24"/>
          <w:szCs w:val="24"/>
          <w:lang w:eastAsia="fr-FR"/>
        </w:rPr>
        <w:t>en donne l’autorisation.</w:t>
      </w:r>
    </w:p>
    <w:p w:rsidR="00893786" w:rsidRDefault="001E08D2" w:rsidP="00893786">
      <w:pPr>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L</w:t>
      </w:r>
      <w:r w:rsidR="00893786" w:rsidRPr="00893786">
        <w:rPr>
          <w:rFonts w:ascii="Tahoma" w:eastAsia="Times New Roman" w:hAnsi="Tahoma" w:cs="Tahoma"/>
          <w:color w:val="000000"/>
          <w:sz w:val="24"/>
          <w:szCs w:val="24"/>
          <w:lang w:eastAsia="fr-FR"/>
        </w:rPr>
        <w:t>’AG se prononce favor</w:t>
      </w:r>
      <w:r w:rsidR="005E1BB8">
        <w:rPr>
          <w:rFonts w:ascii="Tahoma" w:eastAsia="Times New Roman" w:hAnsi="Tahoma" w:cs="Tahoma"/>
          <w:color w:val="000000"/>
          <w:sz w:val="24"/>
          <w:szCs w:val="24"/>
          <w:lang w:eastAsia="fr-FR"/>
        </w:rPr>
        <w:t>ablement pour donner mandat à l</w:t>
      </w:r>
      <w:r w:rsidR="00893786" w:rsidRPr="00893786">
        <w:rPr>
          <w:rFonts w:ascii="Tahoma" w:eastAsia="Times New Roman" w:hAnsi="Tahoma" w:cs="Tahoma"/>
          <w:color w:val="000000"/>
          <w:sz w:val="24"/>
          <w:szCs w:val="24"/>
          <w:lang w:eastAsia="fr-FR"/>
        </w:rPr>
        <w:t xml:space="preserve">a société CHRISTIAN DETRE COMMISSARIAT AUX COMPTES, représentée par Monsieur Christian DETRE pour assumer les fonctions de Commissaire aux Comptes titulaire </w:t>
      </w:r>
      <w:r>
        <w:rPr>
          <w:rFonts w:ascii="Tahoma" w:eastAsia="Times New Roman" w:hAnsi="Tahoma" w:cs="Tahoma"/>
          <w:color w:val="000000"/>
          <w:sz w:val="24"/>
          <w:szCs w:val="24"/>
          <w:lang w:eastAsia="fr-FR"/>
        </w:rPr>
        <w:t>au sein de l’association. </w:t>
      </w:r>
    </w:p>
    <w:p w:rsidR="001E08D2" w:rsidRDefault="001E08D2" w:rsidP="00893786">
      <w:pPr>
        <w:jc w:val="both"/>
        <w:rPr>
          <w:rFonts w:ascii="Tahoma" w:eastAsia="Times New Roman" w:hAnsi="Tahoma" w:cs="Tahoma"/>
          <w:color w:val="000000"/>
          <w:sz w:val="24"/>
          <w:szCs w:val="24"/>
          <w:lang w:eastAsia="fr-FR"/>
        </w:rPr>
      </w:pPr>
    </w:p>
    <w:p w:rsidR="001E08D2" w:rsidRDefault="001E08D2" w:rsidP="001E08D2">
      <w:pPr>
        <w:jc w:val="both"/>
        <w:rPr>
          <w:rFonts w:ascii="Tahoma" w:eastAsia="Times New Roman" w:hAnsi="Tahoma" w:cs="Tahoma"/>
          <w:b/>
          <w:bCs/>
          <w:color w:val="000000"/>
          <w:sz w:val="24"/>
          <w:szCs w:val="24"/>
          <w:lang w:eastAsia="fr-FR"/>
        </w:rPr>
      </w:pPr>
      <w:r w:rsidRPr="001E08D2">
        <w:rPr>
          <w:rFonts w:ascii="Tahoma" w:eastAsia="Times New Roman" w:hAnsi="Tahoma" w:cs="Tahoma"/>
          <w:b/>
          <w:bCs/>
          <w:color w:val="000000"/>
          <w:sz w:val="24"/>
          <w:szCs w:val="24"/>
          <w:lang w:eastAsia="fr-FR"/>
        </w:rPr>
        <w:t>RAPPORT DE REGULARISATION SUR LES COMPTES ANNUELS AU 31/08/2020</w:t>
      </w:r>
    </w:p>
    <w:p w:rsidR="001F098A" w:rsidRPr="001E08D2" w:rsidRDefault="001F098A" w:rsidP="001E08D2">
      <w:pPr>
        <w:jc w:val="both"/>
        <w:rPr>
          <w:rFonts w:ascii="Tahoma" w:eastAsia="Times New Roman" w:hAnsi="Tahoma" w:cs="Tahoma"/>
          <w:b/>
          <w:bCs/>
          <w:color w:val="000000"/>
          <w:sz w:val="24"/>
          <w:szCs w:val="24"/>
          <w:lang w:eastAsia="fr-FR"/>
        </w:rPr>
      </w:pPr>
    </w:p>
    <w:p w:rsidR="001E08D2" w:rsidRDefault="001E08D2" w:rsidP="001E08D2">
      <w:pPr>
        <w:jc w:val="both"/>
        <w:rPr>
          <w:rFonts w:ascii="Tahoma" w:eastAsia="Times New Roman" w:hAnsi="Tahoma" w:cs="Tahoma"/>
          <w:color w:val="000000"/>
          <w:sz w:val="24"/>
          <w:szCs w:val="24"/>
          <w:lang w:eastAsia="fr-FR"/>
        </w:rPr>
      </w:pPr>
      <w:r w:rsidRPr="001E08D2">
        <w:rPr>
          <w:rFonts w:ascii="Tahoma" w:eastAsia="Times New Roman" w:hAnsi="Tahoma" w:cs="Tahoma"/>
          <w:color w:val="000000"/>
          <w:sz w:val="24"/>
          <w:szCs w:val="24"/>
          <w:lang w:eastAsia="fr-FR"/>
        </w:rPr>
        <w:t>L'Assemblée Générale attribue au Commissaire aux comptes désigné par la présente assemblée générale, une mission complémentaire afin qu'il établisse un rapport dans le cadre de l'article L.820-3-1 du Code de Commerce, et conformément aux dispositions du paragraphe 15 de la NEP 510, afin que les comptes annuels de l’exercice clos le 31 août 2020 soient à nouveau adoptés par l'assemblée générale.</w:t>
      </w:r>
    </w:p>
    <w:p w:rsidR="001E08D2" w:rsidRPr="001E08D2" w:rsidRDefault="001E08D2" w:rsidP="001E08D2">
      <w:pPr>
        <w:jc w:val="both"/>
        <w:rPr>
          <w:rFonts w:ascii="Tahoma" w:eastAsia="Times New Roman" w:hAnsi="Tahoma" w:cs="Tahoma"/>
          <w:color w:val="000000"/>
          <w:sz w:val="24"/>
          <w:szCs w:val="24"/>
          <w:lang w:eastAsia="fr-FR"/>
        </w:rPr>
      </w:pPr>
      <w:r w:rsidRPr="001E08D2">
        <w:rPr>
          <w:rFonts w:ascii="Tahoma" w:eastAsia="Times New Roman" w:hAnsi="Tahoma" w:cs="Tahoma"/>
          <w:color w:val="000000"/>
          <w:sz w:val="24"/>
          <w:szCs w:val="24"/>
          <w:lang w:eastAsia="fr-FR"/>
        </w:rPr>
        <w:t>Cette mission permettra de régulariser la situation de cet exercice qui n’a pas fait l'objet d'un rapport d’opinion par le précédent commissaire aux comptes.</w:t>
      </w:r>
    </w:p>
    <w:p w:rsidR="001E08D2" w:rsidRPr="001E08D2" w:rsidRDefault="001E08D2" w:rsidP="001E08D2">
      <w:pPr>
        <w:jc w:val="both"/>
        <w:rPr>
          <w:rFonts w:ascii="Tahoma" w:eastAsia="Times New Roman" w:hAnsi="Tahoma" w:cs="Tahoma"/>
          <w:color w:val="000000"/>
          <w:sz w:val="24"/>
          <w:szCs w:val="24"/>
          <w:lang w:eastAsia="fr-FR"/>
        </w:rPr>
      </w:pPr>
    </w:p>
    <w:p w:rsidR="001E08D2" w:rsidRDefault="001E08D2" w:rsidP="00893786">
      <w:pPr>
        <w:jc w:val="both"/>
        <w:rPr>
          <w:rFonts w:ascii="Tahoma" w:eastAsia="Times New Roman" w:hAnsi="Tahoma" w:cs="Tahoma"/>
          <w:b/>
          <w:color w:val="000000"/>
          <w:sz w:val="24"/>
          <w:szCs w:val="24"/>
          <w:lang w:eastAsia="fr-FR"/>
        </w:rPr>
      </w:pPr>
      <w:r>
        <w:rPr>
          <w:rFonts w:ascii="Tahoma" w:eastAsia="Times New Roman" w:hAnsi="Tahoma" w:cs="Tahoma"/>
          <w:b/>
          <w:color w:val="000000"/>
          <w:sz w:val="24"/>
          <w:szCs w:val="24"/>
          <w:lang w:eastAsia="fr-FR"/>
        </w:rPr>
        <w:t>ELECTION DES ADMINISTRATEURS :</w:t>
      </w:r>
    </w:p>
    <w:p w:rsidR="001F098A" w:rsidRDefault="001F098A" w:rsidP="00893786">
      <w:pPr>
        <w:jc w:val="both"/>
        <w:rPr>
          <w:rFonts w:ascii="Tahoma" w:eastAsia="Times New Roman" w:hAnsi="Tahoma" w:cs="Tahoma"/>
          <w:b/>
          <w:color w:val="000000"/>
          <w:sz w:val="24"/>
          <w:szCs w:val="24"/>
          <w:lang w:eastAsia="fr-FR"/>
        </w:rPr>
      </w:pPr>
    </w:p>
    <w:p w:rsidR="001E08D2" w:rsidRPr="007B005D" w:rsidRDefault="001E08D2" w:rsidP="00893786">
      <w:pPr>
        <w:jc w:val="both"/>
        <w:rPr>
          <w:rFonts w:ascii="Tahoma" w:eastAsia="Times New Roman" w:hAnsi="Tahoma" w:cs="Tahoma"/>
          <w:color w:val="000000"/>
          <w:sz w:val="24"/>
          <w:szCs w:val="24"/>
          <w:u w:val="single"/>
          <w:lang w:eastAsia="fr-FR"/>
        </w:rPr>
      </w:pPr>
      <w:r w:rsidRPr="007B005D">
        <w:rPr>
          <w:rFonts w:ascii="Tahoma" w:eastAsia="Times New Roman" w:hAnsi="Tahoma" w:cs="Tahoma"/>
          <w:bCs/>
          <w:color w:val="000000"/>
          <w:sz w:val="24"/>
          <w:szCs w:val="24"/>
          <w:u w:val="single"/>
          <w:lang w:eastAsia="fr-FR"/>
        </w:rPr>
        <w:t>ADMINISTRATEURS SORTANTS REELIGIBLES QUI SE REPRESENTENT :</w:t>
      </w:r>
    </w:p>
    <w:p w:rsidR="001E08D2" w:rsidRPr="00420AF5" w:rsidRDefault="001E08D2" w:rsidP="001E08D2">
      <w:pPr>
        <w:rPr>
          <w:rFonts w:ascii="Tahoma" w:eastAsia="Times New Roman" w:hAnsi="Tahoma" w:cs="Tahoma"/>
          <w:sz w:val="24"/>
          <w:szCs w:val="24"/>
          <w:lang w:eastAsia="fr-FR"/>
        </w:rPr>
      </w:pPr>
      <w:r w:rsidRPr="00420AF5">
        <w:rPr>
          <w:rFonts w:ascii="Tahoma" w:eastAsia="Times New Roman" w:hAnsi="Tahoma" w:cs="Tahoma"/>
          <w:sz w:val="24"/>
          <w:szCs w:val="24"/>
          <w:lang w:eastAsia="fr-FR"/>
        </w:rPr>
        <w:t>BOES Isabelle</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GINDENSPERGER M.Christine</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HARTER Annick</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KOCH Lydie</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LANNEAU Laurent</w:t>
      </w:r>
      <w:r w:rsidR="00420AF5">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LUTZ Jérémie</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NEMETT Nicolas</w:t>
      </w:r>
      <w:r w:rsidR="00F10483">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RODRIGUEZ José</w:t>
      </w:r>
      <w:r w:rsidR="00420AF5">
        <w:rPr>
          <w:rFonts w:ascii="Tahoma" w:eastAsia="Times New Roman" w:hAnsi="Tahoma" w:cs="Tahoma"/>
          <w:sz w:val="24"/>
          <w:szCs w:val="24"/>
          <w:lang w:eastAsia="fr-FR"/>
        </w:rPr>
        <w:t xml:space="preserve"> </w:t>
      </w:r>
      <w:r w:rsidR="00F10483">
        <w:rPr>
          <w:rFonts w:ascii="Tahoma" w:eastAsia="Times New Roman" w:hAnsi="Tahoma" w:cs="Tahoma"/>
          <w:sz w:val="24"/>
          <w:szCs w:val="24"/>
          <w:lang w:eastAsia="fr-FR"/>
        </w:rPr>
        <w:t xml:space="preserve">et </w:t>
      </w:r>
      <w:r w:rsidRPr="00420AF5">
        <w:rPr>
          <w:rFonts w:ascii="Tahoma" w:eastAsia="Times New Roman" w:hAnsi="Tahoma" w:cs="Tahoma"/>
          <w:sz w:val="24"/>
          <w:szCs w:val="24"/>
          <w:lang w:eastAsia="fr-FR"/>
        </w:rPr>
        <w:t>WODEY Arlette</w:t>
      </w:r>
    </w:p>
    <w:p w:rsidR="001E08D2" w:rsidRPr="00420AF5" w:rsidRDefault="001E08D2" w:rsidP="001E08D2">
      <w:pPr>
        <w:rPr>
          <w:rFonts w:ascii="Tahoma" w:eastAsia="Times New Roman" w:hAnsi="Tahoma" w:cs="Tahoma"/>
          <w:sz w:val="24"/>
          <w:szCs w:val="24"/>
          <w:lang w:eastAsia="fr-FR"/>
        </w:rPr>
      </w:pPr>
      <w:r w:rsidRPr="00420AF5">
        <w:rPr>
          <w:rFonts w:ascii="Tahoma" w:eastAsia="Times New Roman" w:hAnsi="Tahoma" w:cs="Tahoma"/>
          <w:b/>
          <w:bCs/>
          <w:sz w:val="24"/>
          <w:szCs w:val="24"/>
          <w:lang w:eastAsia="fr-FR"/>
        </w:rPr>
        <w:t>NOUVELLE CANDIDATURE :</w:t>
      </w:r>
    </w:p>
    <w:p w:rsidR="001E08D2" w:rsidRPr="00420AF5" w:rsidRDefault="001E08D2" w:rsidP="001E08D2">
      <w:pPr>
        <w:rPr>
          <w:rFonts w:ascii="Tahoma" w:eastAsia="Times New Roman" w:hAnsi="Tahoma" w:cs="Tahoma"/>
          <w:sz w:val="24"/>
          <w:szCs w:val="24"/>
          <w:lang w:eastAsia="fr-FR"/>
        </w:rPr>
      </w:pPr>
      <w:r w:rsidRPr="00420AF5">
        <w:rPr>
          <w:rFonts w:ascii="Tahoma" w:eastAsia="Times New Roman" w:hAnsi="Tahoma" w:cs="Tahoma"/>
          <w:sz w:val="24"/>
          <w:szCs w:val="24"/>
          <w:lang w:eastAsia="fr-FR"/>
        </w:rPr>
        <w:t>Marie-Anne IGOT</w:t>
      </w:r>
      <w:r w:rsidR="00420AF5">
        <w:rPr>
          <w:rFonts w:ascii="Tahoma" w:eastAsia="Times New Roman" w:hAnsi="Tahoma" w:cs="Tahoma"/>
          <w:sz w:val="24"/>
          <w:szCs w:val="24"/>
          <w:lang w:eastAsia="fr-FR"/>
        </w:rPr>
        <w:t xml:space="preserve"> </w:t>
      </w:r>
      <w:r w:rsidRPr="00420AF5">
        <w:rPr>
          <w:rFonts w:ascii="Tahoma" w:eastAsia="Times New Roman" w:hAnsi="Tahoma" w:cs="Tahoma"/>
          <w:sz w:val="24"/>
          <w:szCs w:val="24"/>
          <w:lang w:eastAsia="fr-FR"/>
        </w:rPr>
        <w:t>Delphine JOLY</w:t>
      </w:r>
    </w:p>
    <w:p w:rsidR="00893786" w:rsidRPr="00253115" w:rsidRDefault="00893786" w:rsidP="00893786">
      <w:pPr>
        <w:rPr>
          <w:rFonts w:ascii="Times New Roman" w:eastAsia="Times New Roman" w:hAnsi="Times New Roman" w:cs="Times New Roman"/>
          <w:lang w:eastAsia="fr-FR"/>
        </w:rPr>
      </w:pPr>
    </w:p>
    <w:p w:rsidR="00893786" w:rsidRDefault="00420AF5" w:rsidP="0079029C">
      <w:pPr>
        <w:pStyle w:val="Sansinterligne"/>
        <w:rPr>
          <w:rFonts w:ascii="Tahoma" w:hAnsi="Tahoma" w:cs="Tahoma"/>
          <w:b/>
          <w:sz w:val="24"/>
          <w:szCs w:val="24"/>
        </w:rPr>
      </w:pPr>
      <w:r>
        <w:rPr>
          <w:rFonts w:ascii="Tahoma" w:hAnsi="Tahoma" w:cs="Tahoma"/>
          <w:b/>
          <w:sz w:val="24"/>
          <w:szCs w:val="24"/>
        </w:rPr>
        <w:t>Divers :</w:t>
      </w:r>
    </w:p>
    <w:p w:rsidR="00420AF5" w:rsidRDefault="00420AF5" w:rsidP="0079029C">
      <w:pPr>
        <w:pStyle w:val="Sansinterligne"/>
        <w:rPr>
          <w:rFonts w:ascii="Tahoma" w:hAnsi="Tahoma" w:cs="Tahoma"/>
          <w:b/>
          <w:sz w:val="24"/>
          <w:szCs w:val="24"/>
        </w:rPr>
      </w:pPr>
    </w:p>
    <w:p w:rsidR="00420AF5" w:rsidRDefault="00420AF5" w:rsidP="0042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eastAsia="fr-FR"/>
        </w:rPr>
      </w:pPr>
      <w:r>
        <w:rPr>
          <w:rFonts w:ascii="Tahoma" w:eastAsia="Times New Roman" w:hAnsi="Tahoma" w:cs="Tahoma"/>
          <w:sz w:val="24"/>
          <w:szCs w:val="24"/>
          <w:lang w:eastAsia="fr-FR"/>
        </w:rPr>
        <w:t>La question suivante est posée par un membre du CA : « </w:t>
      </w:r>
      <w:r w:rsidRPr="00420AF5">
        <w:rPr>
          <w:rFonts w:ascii="Tahoma" w:eastAsia="Times New Roman" w:hAnsi="Tahoma" w:cs="Tahoma"/>
          <w:sz w:val="24"/>
          <w:szCs w:val="24"/>
          <w:lang w:eastAsia="fr-FR"/>
        </w:rPr>
        <w:t>Combien de coop devraient être contrôlées pour que le CAC puisse certifier les comptes des coopératives? »</w:t>
      </w:r>
    </w:p>
    <w:p w:rsidR="00420AF5" w:rsidRPr="00420AF5" w:rsidRDefault="00420AF5" w:rsidP="0042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eastAsia="fr-FR"/>
        </w:rPr>
      </w:pPr>
      <w:r>
        <w:rPr>
          <w:rFonts w:ascii="Tahoma" w:eastAsia="Times New Roman" w:hAnsi="Tahoma" w:cs="Tahoma"/>
          <w:sz w:val="24"/>
          <w:szCs w:val="24"/>
          <w:lang w:eastAsia="fr-FR"/>
        </w:rPr>
        <w:t>La Présidente répond que cette question nécessite des recherches et qu’elle sera traitée lors d’un prochain CA.</w:t>
      </w:r>
    </w:p>
    <w:p w:rsidR="00420AF5" w:rsidRDefault="00420AF5" w:rsidP="0079029C">
      <w:pPr>
        <w:pStyle w:val="Sansinterligne"/>
        <w:rPr>
          <w:rFonts w:ascii="Tahoma" w:hAnsi="Tahoma" w:cs="Tahoma"/>
          <w:b/>
          <w:sz w:val="24"/>
          <w:szCs w:val="24"/>
        </w:rPr>
      </w:pPr>
    </w:p>
    <w:p w:rsidR="00144793" w:rsidRDefault="00144793"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E676E2" w:rsidRDefault="00E676E2" w:rsidP="0079029C">
      <w:pPr>
        <w:pStyle w:val="Sansinterligne"/>
        <w:rPr>
          <w:rFonts w:ascii="Tahoma" w:hAnsi="Tahoma" w:cs="Tahoma"/>
          <w:b/>
          <w:sz w:val="24"/>
          <w:szCs w:val="24"/>
        </w:rPr>
      </w:pPr>
    </w:p>
    <w:p w:rsidR="00127BCC" w:rsidRDefault="00127BCC" w:rsidP="0079029C">
      <w:pPr>
        <w:pStyle w:val="Sansinterligne"/>
        <w:rPr>
          <w:rFonts w:ascii="Tahoma" w:hAnsi="Tahoma" w:cs="Tahoma"/>
          <w:b/>
          <w:sz w:val="24"/>
          <w:szCs w:val="24"/>
        </w:rPr>
      </w:pPr>
    </w:p>
    <w:p w:rsidR="00144793" w:rsidRDefault="00144793" w:rsidP="0079029C">
      <w:pPr>
        <w:pStyle w:val="Sansinterligne"/>
        <w:rPr>
          <w:rFonts w:ascii="Tahoma" w:hAnsi="Tahoma" w:cs="Tahoma"/>
          <w:b/>
          <w:sz w:val="24"/>
          <w:szCs w:val="24"/>
        </w:rPr>
      </w:pPr>
      <w:r>
        <w:rPr>
          <w:rFonts w:ascii="Tahoma" w:hAnsi="Tahoma" w:cs="Tahoma"/>
          <w:b/>
          <w:sz w:val="24"/>
          <w:szCs w:val="24"/>
        </w:rPr>
        <w:t>RESULTATS DES VOTES</w:t>
      </w:r>
    </w:p>
    <w:p w:rsidR="00E676E2" w:rsidRDefault="00E676E2" w:rsidP="0079029C">
      <w:pPr>
        <w:pStyle w:val="Sansinterligne"/>
        <w:rPr>
          <w:rFonts w:ascii="Tahoma" w:hAnsi="Tahoma" w:cs="Tahoma"/>
          <w:b/>
          <w:sz w:val="24"/>
          <w:szCs w:val="24"/>
        </w:rPr>
      </w:pPr>
    </w:p>
    <w:p w:rsidR="00E676E2" w:rsidRPr="00E676E2" w:rsidRDefault="00E676E2" w:rsidP="0079029C">
      <w:pPr>
        <w:pStyle w:val="Sansinterligne"/>
        <w:rPr>
          <w:rFonts w:ascii="Tahoma" w:hAnsi="Tahoma" w:cs="Tahoma"/>
          <w:sz w:val="24"/>
          <w:szCs w:val="24"/>
        </w:rPr>
      </w:pPr>
      <w:r w:rsidRPr="00E676E2">
        <w:rPr>
          <w:rFonts w:ascii="Tahoma" w:hAnsi="Tahoma" w:cs="Tahoma"/>
          <w:sz w:val="24"/>
          <w:szCs w:val="24"/>
        </w:rPr>
        <w:t>22 778 votants</w:t>
      </w:r>
    </w:p>
    <w:p w:rsidR="00E676E2" w:rsidRDefault="00E676E2" w:rsidP="0079029C">
      <w:pPr>
        <w:pStyle w:val="Sansinterligne"/>
        <w:rPr>
          <w:rFonts w:ascii="Tahoma" w:hAnsi="Tahoma" w:cs="Tahoma"/>
          <w:b/>
          <w:sz w:val="24"/>
          <w:szCs w:val="24"/>
        </w:rPr>
      </w:pPr>
    </w:p>
    <w:p w:rsidR="00144793" w:rsidRPr="005B7D3A" w:rsidRDefault="00144793" w:rsidP="0079029C">
      <w:pPr>
        <w:pStyle w:val="Sansinterligne"/>
        <w:rPr>
          <w:rFonts w:ascii="Tahoma" w:hAnsi="Tahoma" w:cs="Tahoma"/>
          <w:sz w:val="24"/>
          <w:szCs w:val="24"/>
          <w:u w:val="single"/>
        </w:rPr>
      </w:pPr>
      <w:r w:rsidRPr="005B7D3A">
        <w:rPr>
          <w:rFonts w:ascii="Tahoma" w:hAnsi="Tahoma" w:cs="Tahoma"/>
          <w:sz w:val="24"/>
          <w:szCs w:val="24"/>
          <w:u w:val="single"/>
        </w:rPr>
        <w:t>Sont adoptés à l’unanimité</w:t>
      </w:r>
    </w:p>
    <w:p w:rsidR="005B7D3A" w:rsidRDefault="005B7D3A" w:rsidP="0079029C">
      <w:pPr>
        <w:pStyle w:val="Sansinterligne"/>
        <w:rPr>
          <w:rFonts w:ascii="Tahoma" w:hAnsi="Tahoma" w:cs="Tahoma"/>
          <w:sz w:val="24"/>
          <w:szCs w:val="24"/>
        </w:rPr>
      </w:pP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L’approbation du compte-rendu de l’AG du 12 février 2020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rapport moral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rapport d’activités 2019/2020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rapport financier 2019/2020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projet d’activités : 99,41%</w:t>
      </w:r>
      <w:r w:rsidR="00E676E2">
        <w:rPr>
          <w:rFonts w:ascii="Tahoma" w:hAnsi="Tahoma" w:cs="Tahoma"/>
          <w:sz w:val="24"/>
          <w:szCs w:val="24"/>
        </w:rPr>
        <w:t xml:space="preserve"> (22 644 voix pour et 134 voix abstention)</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budget prévisionnel 2021/2022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La nomination du Commissaire aux comptes et l’attribution de sa mission complémentaire pour 2019/2020 : 100%</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Le quitus au trésorier : 98,98 %</w:t>
      </w:r>
      <w:r w:rsidR="00E676E2">
        <w:rPr>
          <w:rFonts w:ascii="Tahoma" w:hAnsi="Tahoma" w:cs="Tahoma"/>
          <w:sz w:val="24"/>
          <w:szCs w:val="24"/>
        </w:rPr>
        <w:t xml:space="preserve"> (22 545 voix pour et 233 voix abstention)</w:t>
      </w:r>
    </w:p>
    <w:p w:rsidR="00144793" w:rsidRDefault="00144793" w:rsidP="00144793">
      <w:pPr>
        <w:pStyle w:val="Sansinterligne"/>
        <w:numPr>
          <w:ilvl w:val="0"/>
          <w:numId w:val="4"/>
        </w:numPr>
        <w:rPr>
          <w:rFonts w:ascii="Tahoma" w:hAnsi="Tahoma" w:cs="Tahoma"/>
          <w:sz w:val="24"/>
          <w:szCs w:val="24"/>
        </w:rPr>
      </w:pPr>
      <w:r>
        <w:rPr>
          <w:rFonts w:ascii="Tahoma" w:hAnsi="Tahoma" w:cs="Tahoma"/>
          <w:sz w:val="24"/>
          <w:szCs w:val="24"/>
        </w:rPr>
        <w:t xml:space="preserve">Le renouvellement des membres du Conseil </w:t>
      </w:r>
      <w:r w:rsidR="00673CDF">
        <w:rPr>
          <w:rFonts w:ascii="Tahoma" w:hAnsi="Tahoma" w:cs="Tahoma"/>
          <w:sz w:val="24"/>
          <w:szCs w:val="24"/>
        </w:rPr>
        <w:t>d’Administration : Isabelle BOËS</w:t>
      </w:r>
      <w:r>
        <w:rPr>
          <w:rFonts w:ascii="Tahoma" w:hAnsi="Tahoma" w:cs="Tahoma"/>
          <w:sz w:val="24"/>
          <w:szCs w:val="24"/>
        </w:rPr>
        <w:t xml:space="preserve"> (100%), Marie-Christine GINDENSPERGER (100%), Annick HARTER (100%), Lydie KOCH (100%), Laurent LANNEA</w:t>
      </w:r>
      <w:r w:rsidR="00E676E2">
        <w:rPr>
          <w:rFonts w:ascii="Tahoma" w:hAnsi="Tahoma" w:cs="Tahoma"/>
          <w:sz w:val="24"/>
          <w:szCs w:val="24"/>
        </w:rPr>
        <w:t>U (99,19% soit 22 593 voix pour et 185 voix contre),</w:t>
      </w:r>
      <w:r>
        <w:rPr>
          <w:rFonts w:ascii="Tahoma" w:hAnsi="Tahoma" w:cs="Tahoma"/>
          <w:sz w:val="24"/>
          <w:szCs w:val="24"/>
        </w:rPr>
        <w:t xml:space="preserve"> Jérémie LUTZ (100%), Nicolas NEMETT (</w:t>
      </w:r>
      <w:r w:rsidR="005B7D3A">
        <w:rPr>
          <w:rFonts w:ascii="Tahoma" w:hAnsi="Tahoma" w:cs="Tahoma"/>
          <w:sz w:val="24"/>
          <w:szCs w:val="24"/>
        </w:rPr>
        <w:t>90,01%</w:t>
      </w:r>
      <w:r w:rsidR="00E676E2">
        <w:rPr>
          <w:rFonts w:ascii="Tahoma" w:hAnsi="Tahoma" w:cs="Tahoma"/>
          <w:sz w:val="24"/>
          <w:szCs w:val="24"/>
        </w:rPr>
        <w:t xml:space="preserve"> soit 20 502 voix pour et 2 276 voix contre</w:t>
      </w:r>
      <w:r w:rsidR="005B7D3A">
        <w:rPr>
          <w:rFonts w:ascii="Tahoma" w:hAnsi="Tahoma" w:cs="Tahoma"/>
          <w:sz w:val="24"/>
          <w:szCs w:val="24"/>
        </w:rPr>
        <w:t>), José RODRIGUEZ (100%) et Arlette WODEY (100%)</w:t>
      </w:r>
    </w:p>
    <w:p w:rsidR="005B7D3A" w:rsidRDefault="005B7D3A" w:rsidP="005B7D3A">
      <w:pPr>
        <w:pStyle w:val="Sansinterligne"/>
        <w:numPr>
          <w:ilvl w:val="0"/>
          <w:numId w:val="4"/>
        </w:numPr>
        <w:rPr>
          <w:rFonts w:ascii="Tahoma" w:hAnsi="Tahoma" w:cs="Tahoma"/>
          <w:sz w:val="24"/>
          <w:szCs w:val="24"/>
        </w:rPr>
      </w:pPr>
      <w:r>
        <w:rPr>
          <w:rFonts w:ascii="Tahoma" w:hAnsi="Tahoma" w:cs="Tahoma"/>
          <w:sz w:val="24"/>
          <w:szCs w:val="24"/>
        </w:rPr>
        <w:t>La nouvelle candidature au Conseil d’Administration de Delphine JOLY : 100%</w:t>
      </w:r>
    </w:p>
    <w:p w:rsidR="005B7D3A" w:rsidRDefault="005B7D3A" w:rsidP="005B7D3A">
      <w:pPr>
        <w:pStyle w:val="Sansinterligne"/>
        <w:rPr>
          <w:rFonts w:ascii="Tahoma" w:hAnsi="Tahoma" w:cs="Tahoma"/>
          <w:sz w:val="24"/>
          <w:szCs w:val="24"/>
        </w:rPr>
      </w:pPr>
    </w:p>
    <w:p w:rsidR="005B7D3A" w:rsidRDefault="005B7D3A" w:rsidP="005B7D3A">
      <w:pPr>
        <w:pStyle w:val="Sansinterligne"/>
        <w:rPr>
          <w:rFonts w:ascii="Tahoma" w:hAnsi="Tahoma" w:cs="Tahoma"/>
          <w:sz w:val="24"/>
          <w:szCs w:val="24"/>
          <w:u w:val="single"/>
        </w:rPr>
      </w:pPr>
      <w:r w:rsidRPr="005B7D3A">
        <w:rPr>
          <w:rFonts w:ascii="Tahoma" w:hAnsi="Tahoma" w:cs="Tahoma"/>
          <w:sz w:val="24"/>
          <w:szCs w:val="24"/>
          <w:u w:val="single"/>
        </w:rPr>
        <w:t>Est rejeté</w:t>
      </w:r>
      <w:r w:rsidR="0082063D">
        <w:rPr>
          <w:rFonts w:ascii="Tahoma" w:hAnsi="Tahoma" w:cs="Tahoma"/>
          <w:sz w:val="24"/>
          <w:szCs w:val="24"/>
          <w:u w:val="single"/>
        </w:rPr>
        <w:t>e</w:t>
      </w:r>
      <w:r w:rsidRPr="005B7D3A">
        <w:rPr>
          <w:rFonts w:ascii="Tahoma" w:hAnsi="Tahoma" w:cs="Tahoma"/>
          <w:sz w:val="24"/>
          <w:szCs w:val="24"/>
          <w:u w:val="single"/>
        </w:rPr>
        <w:t> :</w:t>
      </w:r>
    </w:p>
    <w:p w:rsidR="005B7D3A" w:rsidRPr="005B7D3A" w:rsidRDefault="005B7D3A" w:rsidP="005B7D3A">
      <w:pPr>
        <w:pStyle w:val="Sansinterligne"/>
        <w:rPr>
          <w:rFonts w:ascii="Tahoma" w:hAnsi="Tahoma" w:cs="Tahoma"/>
          <w:sz w:val="24"/>
          <w:szCs w:val="24"/>
          <w:u w:val="single"/>
        </w:rPr>
      </w:pPr>
    </w:p>
    <w:p w:rsidR="005B7D3A" w:rsidRDefault="005B7D3A" w:rsidP="005B7D3A">
      <w:pPr>
        <w:pStyle w:val="Sansinterligne"/>
        <w:rPr>
          <w:rFonts w:ascii="Tahoma" w:hAnsi="Tahoma" w:cs="Tahoma"/>
          <w:sz w:val="24"/>
          <w:szCs w:val="24"/>
        </w:rPr>
      </w:pPr>
      <w:r>
        <w:rPr>
          <w:rFonts w:ascii="Tahoma" w:hAnsi="Tahoma" w:cs="Tahoma"/>
          <w:sz w:val="24"/>
          <w:szCs w:val="24"/>
        </w:rPr>
        <w:t>La candidature au Conseil d’Administration de Marie-Anne IGOT : 45,09% pour</w:t>
      </w:r>
      <w:r w:rsidR="00E676E2">
        <w:rPr>
          <w:rFonts w:ascii="Tahoma" w:hAnsi="Tahoma" w:cs="Tahoma"/>
          <w:sz w:val="24"/>
          <w:szCs w:val="24"/>
        </w:rPr>
        <w:t xml:space="preserve"> (10 271 voix)</w:t>
      </w:r>
      <w:r>
        <w:rPr>
          <w:rFonts w:ascii="Tahoma" w:hAnsi="Tahoma" w:cs="Tahoma"/>
          <w:sz w:val="24"/>
          <w:szCs w:val="24"/>
        </w:rPr>
        <w:t>, 48,31% contre</w:t>
      </w:r>
      <w:r w:rsidR="00E676E2">
        <w:rPr>
          <w:rFonts w:ascii="Tahoma" w:hAnsi="Tahoma" w:cs="Tahoma"/>
          <w:sz w:val="24"/>
          <w:szCs w:val="24"/>
        </w:rPr>
        <w:t xml:space="preserve"> (11 005 voix)</w:t>
      </w:r>
      <w:r>
        <w:rPr>
          <w:rFonts w:ascii="Tahoma" w:hAnsi="Tahoma" w:cs="Tahoma"/>
          <w:sz w:val="24"/>
          <w:szCs w:val="24"/>
        </w:rPr>
        <w:t xml:space="preserve"> et 6,59% abstention</w:t>
      </w:r>
      <w:r w:rsidR="00E676E2">
        <w:rPr>
          <w:rFonts w:ascii="Tahoma" w:hAnsi="Tahoma" w:cs="Tahoma"/>
          <w:sz w:val="24"/>
          <w:szCs w:val="24"/>
        </w:rPr>
        <w:t xml:space="preserve"> (1 502 voix)</w:t>
      </w:r>
    </w:p>
    <w:p w:rsidR="00AC4625" w:rsidRDefault="00AC4625" w:rsidP="005B7D3A">
      <w:pPr>
        <w:pStyle w:val="Sansinterligne"/>
        <w:rPr>
          <w:rFonts w:ascii="Tahoma" w:hAnsi="Tahoma" w:cs="Tahoma"/>
          <w:sz w:val="24"/>
          <w:szCs w:val="24"/>
        </w:rPr>
      </w:pPr>
    </w:p>
    <w:p w:rsidR="00AC4625" w:rsidRDefault="00AC4625" w:rsidP="00AC4625">
      <w:pPr>
        <w:jc w:val="both"/>
        <w:rPr>
          <w:rFonts w:ascii="Tahoma" w:eastAsia="Times New Roman" w:hAnsi="Tahoma" w:cs="Tahoma"/>
          <w:b/>
          <w:color w:val="000000"/>
          <w:sz w:val="24"/>
          <w:szCs w:val="24"/>
          <w:lang w:eastAsia="fr-FR"/>
        </w:rPr>
      </w:pPr>
      <w:r>
        <w:rPr>
          <w:rFonts w:ascii="Tahoma" w:eastAsia="Times New Roman" w:hAnsi="Tahoma" w:cs="Tahoma"/>
          <w:b/>
          <w:color w:val="000000"/>
          <w:sz w:val="24"/>
          <w:szCs w:val="24"/>
          <w:lang w:eastAsia="fr-FR"/>
        </w:rPr>
        <w:t>ELECTION DES MEMBRES DU BUREAU :</w:t>
      </w: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sz w:val="24"/>
          <w:szCs w:val="24"/>
          <w:u w:val="single"/>
        </w:rPr>
        <w:t>Bureau :</w:t>
      </w:r>
    </w:p>
    <w:p w:rsidR="00AC4625" w:rsidRDefault="00AC4625"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r w:rsidRPr="004B178A">
        <w:rPr>
          <w:rFonts w:ascii="Tahoma" w:hAnsi="Tahoma" w:cs="Tahoma"/>
          <w:sz w:val="24"/>
          <w:szCs w:val="24"/>
        </w:rPr>
        <w:t xml:space="preserve">Présidente : </w:t>
      </w:r>
      <w:r w:rsidRPr="004B178A">
        <w:rPr>
          <w:rFonts w:ascii="Tahoma" w:hAnsi="Tahoma" w:cs="Tahoma"/>
          <w:sz w:val="24"/>
          <w:szCs w:val="24"/>
        </w:rPr>
        <w:tab/>
        <w:t xml:space="preserve">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SANCHEZ Caroline</w:t>
      </w:r>
    </w:p>
    <w:p w:rsidR="00AC4625" w:rsidRPr="004B178A" w:rsidRDefault="00AC4625" w:rsidP="00AC4625">
      <w:pPr>
        <w:spacing w:after="0" w:line="240" w:lineRule="auto"/>
        <w:jc w:val="both"/>
        <w:rPr>
          <w:rFonts w:ascii="Tahoma" w:hAnsi="Tahoma" w:cs="Tahoma"/>
          <w:sz w:val="24"/>
          <w:szCs w:val="24"/>
        </w:rPr>
      </w:pPr>
      <w:r>
        <w:rPr>
          <w:rFonts w:ascii="Tahoma" w:hAnsi="Tahoma" w:cs="Tahoma"/>
          <w:sz w:val="24"/>
          <w:szCs w:val="24"/>
        </w:rPr>
        <w:t>Vice-Président</w:t>
      </w:r>
      <w:r w:rsidRPr="004B178A">
        <w:rPr>
          <w:rFonts w:ascii="Tahoma" w:hAnsi="Tahoma" w:cs="Tahoma"/>
          <w:sz w:val="24"/>
          <w:szCs w:val="24"/>
        </w:rPr>
        <w:t xml:space="preserve"> :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Pr>
          <w:rFonts w:ascii="Tahoma" w:hAnsi="Tahoma" w:cs="Tahoma"/>
          <w:sz w:val="24"/>
          <w:szCs w:val="24"/>
        </w:rPr>
        <w:t>M</w:t>
      </w:r>
      <w:r w:rsidRPr="004B178A">
        <w:rPr>
          <w:rFonts w:ascii="Tahoma" w:hAnsi="Tahoma" w:cs="Tahoma"/>
          <w:sz w:val="24"/>
          <w:szCs w:val="24"/>
        </w:rPr>
        <w:t xml:space="preserve"> </w:t>
      </w:r>
      <w:r w:rsidRPr="004B178A">
        <w:rPr>
          <w:rFonts w:ascii="Tahoma" w:hAnsi="Tahoma" w:cs="Tahoma"/>
          <w:sz w:val="24"/>
          <w:szCs w:val="24"/>
        </w:rPr>
        <w:tab/>
      </w:r>
      <w:r>
        <w:rPr>
          <w:rFonts w:ascii="Tahoma" w:hAnsi="Tahoma" w:cs="Tahoma"/>
          <w:sz w:val="24"/>
          <w:szCs w:val="24"/>
        </w:rPr>
        <w:t>MEYER Claude</w:t>
      </w:r>
    </w:p>
    <w:p w:rsidR="00AC4625" w:rsidRDefault="00AC4625" w:rsidP="00AC4625">
      <w:pPr>
        <w:spacing w:after="0" w:line="240" w:lineRule="auto"/>
        <w:jc w:val="both"/>
        <w:rPr>
          <w:rFonts w:ascii="Tahoma" w:hAnsi="Tahoma" w:cs="Tahoma"/>
          <w:sz w:val="24"/>
          <w:szCs w:val="24"/>
        </w:rPr>
      </w:pPr>
      <w:r w:rsidRPr="004B178A">
        <w:rPr>
          <w:rFonts w:ascii="Tahoma" w:hAnsi="Tahoma" w:cs="Tahoma"/>
          <w:sz w:val="24"/>
          <w:szCs w:val="24"/>
        </w:rPr>
        <w:t>Trésorier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 </w:t>
      </w:r>
      <w:r w:rsidRPr="004B178A">
        <w:rPr>
          <w:rFonts w:ascii="Tahoma" w:hAnsi="Tahoma" w:cs="Tahoma"/>
          <w:sz w:val="24"/>
          <w:szCs w:val="24"/>
        </w:rPr>
        <w:tab/>
        <w:t>GARCIA José</w:t>
      </w:r>
    </w:p>
    <w:p w:rsidR="00AB4C13" w:rsidRDefault="00AB4C13" w:rsidP="00AC4625">
      <w:pPr>
        <w:spacing w:after="0" w:line="240" w:lineRule="auto"/>
        <w:jc w:val="both"/>
        <w:rPr>
          <w:rFonts w:ascii="Tahoma" w:hAnsi="Tahoma" w:cs="Tahoma"/>
          <w:sz w:val="24"/>
          <w:szCs w:val="24"/>
        </w:rPr>
      </w:pPr>
      <w:r>
        <w:rPr>
          <w:rFonts w:ascii="Tahoma" w:hAnsi="Tahoma" w:cs="Tahoma"/>
          <w:sz w:val="24"/>
          <w:szCs w:val="24"/>
        </w:rPr>
        <w:t>Secrétaire général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Poste </w:t>
      </w:r>
      <w:r w:rsidR="00D36761">
        <w:rPr>
          <w:rFonts w:ascii="Tahoma" w:hAnsi="Tahoma" w:cs="Tahoma"/>
          <w:sz w:val="24"/>
          <w:szCs w:val="24"/>
        </w:rPr>
        <w:t>non pourvu</w:t>
      </w:r>
    </w:p>
    <w:p w:rsidR="00A238AC" w:rsidRPr="004B178A" w:rsidRDefault="00A238AC"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bCs/>
          <w:sz w:val="24"/>
          <w:szCs w:val="24"/>
          <w:u w:val="single"/>
        </w:rPr>
        <w:t>Administrateurs :</w:t>
      </w:r>
      <w:r w:rsidRPr="00AC4625">
        <w:rPr>
          <w:rFonts w:ascii="Tahoma" w:hAnsi="Tahoma" w:cs="Tahoma"/>
          <w:sz w:val="24"/>
          <w:szCs w:val="24"/>
          <w:u w:val="single"/>
        </w:rPr>
        <w:t xml:space="preserve"> </w:t>
      </w:r>
    </w:p>
    <w:p w:rsidR="00AC4625" w:rsidRPr="00AC4625" w:rsidRDefault="00AC4625" w:rsidP="00AC4625">
      <w:pPr>
        <w:spacing w:after="0" w:line="240" w:lineRule="auto"/>
        <w:jc w:val="both"/>
        <w:rPr>
          <w:rFonts w:ascii="Tahoma" w:hAnsi="Tahoma" w:cs="Tahoma"/>
          <w:sz w:val="24"/>
          <w:szCs w:val="24"/>
        </w:rPr>
      </w:pP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ARGAST Franck</w:t>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BAECHLE Astride</w:t>
      </w:r>
      <w:r w:rsidRPr="004B178A">
        <w:rPr>
          <w:rFonts w:ascii="Tahoma" w:hAnsi="Tahoma" w:cs="Tahoma"/>
          <w:sz w:val="24"/>
          <w:szCs w:val="24"/>
        </w:rPr>
        <w:tab/>
      </w:r>
    </w:p>
    <w:p w:rsidR="00AC4625"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BOËS Isabelle</w:t>
      </w:r>
      <w:r w:rsidRPr="004B178A">
        <w:rPr>
          <w:rFonts w:ascii="Tahoma" w:hAnsi="Tahoma" w:cs="Tahoma"/>
          <w:sz w:val="24"/>
          <w:szCs w:val="24"/>
        </w:rPr>
        <w:tab/>
      </w:r>
      <w:r w:rsidRPr="004B178A">
        <w:rPr>
          <w:rFonts w:ascii="Tahoma" w:hAnsi="Tahoma" w:cs="Tahoma"/>
          <w:sz w:val="24"/>
          <w:szCs w:val="24"/>
        </w:rPr>
        <w:tab/>
        <w:t>M.</w:t>
      </w:r>
      <w:r w:rsidRPr="004B178A">
        <w:rPr>
          <w:rFonts w:ascii="Tahoma" w:hAnsi="Tahoma" w:cs="Tahoma"/>
          <w:sz w:val="24"/>
          <w:szCs w:val="24"/>
        </w:rPr>
        <w:tab/>
        <w:t>EICHHOLTZER Bernard</w:t>
      </w:r>
    </w:p>
    <w:p w:rsidR="00544C57" w:rsidRPr="004B178A"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t>GINDENSPERGER Marie-Christine</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GRASSER-HUG Arlette</w:t>
      </w:r>
      <w:r w:rsidRPr="004B178A">
        <w:rPr>
          <w:rFonts w:ascii="Tahoma" w:hAnsi="Tahoma" w:cs="Tahoma"/>
          <w:sz w:val="24"/>
          <w:szCs w:val="24"/>
        </w:rPr>
        <w:tab/>
        <w:t>Mme</w:t>
      </w:r>
      <w:r w:rsidRPr="004B178A">
        <w:rPr>
          <w:rFonts w:ascii="Tahoma" w:hAnsi="Tahoma" w:cs="Tahoma"/>
          <w:sz w:val="24"/>
          <w:szCs w:val="24"/>
        </w:rPr>
        <w:tab/>
        <w:t>HARTER Annick</w:t>
      </w:r>
    </w:p>
    <w:p w:rsidR="00AC4625"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HERZ Cédric</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Mme</w:t>
      </w:r>
      <w:r w:rsidRPr="004B178A">
        <w:rPr>
          <w:rFonts w:ascii="Tahoma" w:hAnsi="Tahoma" w:cs="Tahoma"/>
          <w:sz w:val="24"/>
          <w:szCs w:val="24"/>
        </w:rPr>
        <w:tab/>
        <w:t>HUEBER Catherine</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t>JOLY Delphine</w:t>
      </w:r>
      <w:r>
        <w:rPr>
          <w:rFonts w:ascii="Tahoma" w:hAnsi="Tahoma" w:cs="Tahoma"/>
          <w:sz w:val="24"/>
          <w:szCs w:val="24"/>
        </w:rPr>
        <w:tab/>
      </w:r>
      <w:r>
        <w:rPr>
          <w:rFonts w:ascii="Tahoma" w:hAnsi="Tahoma" w:cs="Tahoma"/>
          <w:sz w:val="24"/>
          <w:szCs w:val="24"/>
        </w:rPr>
        <w:tab/>
        <w:t>M</w:t>
      </w:r>
      <w:r w:rsidRPr="004B178A">
        <w:rPr>
          <w:rFonts w:ascii="Tahoma" w:hAnsi="Tahoma" w:cs="Tahoma"/>
          <w:sz w:val="24"/>
          <w:szCs w:val="24"/>
        </w:rPr>
        <w:t>me</w:t>
      </w:r>
      <w:r w:rsidRPr="004B178A">
        <w:rPr>
          <w:rFonts w:ascii="Tahoma" w:hAnsi="Tahoma" w:cs="Tahoma"/>
          <w:sz w:val="24"/>
          <w:szCs w:val="24"/>
        </w:rPr>
        <w:tab/>
        <w:t>KOCH Lydie</w:t>
      </w:r>
    </w:p>
    <w:p w:rsidR="00544C57"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r>
      <w:r w:rsidR="00544C57">
        <w:rPr>
          <w:rFonts w:ascii="Tahoma" w:hAnsi="Tahoma" w:cs="Tahoma"/>
          <w:sz w:val="24"/>
          <w:szCs w:val="24"/>
        </w:rPr>
        <w:t>LANNEAU Laurent</w:t>
      </w:r>
      <w:r w:rsidR="00544C57">
        <w:rPr>
          <w:rFonts w:ascii="Tahoma" w:hAnsi="Tahoma" w:cs="Tahoma"/>
          <w:sz w:val="24"/>
          <w:szCs w:val="24"/>
        </w:rPr>
        <w:tab/>
      </w:r>
      <w:r w:rsidR="00544C57">
        <w:rPr>
          <w:rFonts w:ascii="Tahoma" w:hAnsi="Tahoma" w:cs="Tahoma"/>
          <w:sz w:val="24"/>
          <w:szCs w:val="24"/>
        </w:rPr>
        <w:tab/>
        <w:t>M.</w:t>
      </w:r>
      <w:r w:rsidR="00544C57">
        <w:rPr>
          <w:rFonts w:ascii="Tahoma" w:hAnsi="Tahoma" w:cs="Tahoma"/>
          <w:sz w:val="24"/>
          <w:szCs w:val="24"/>
        </w:rPr>
        <w:tab/>
        <w:t>LUTZ Jérémie</w:t>
      </w:r>
    </w:p>
    <w:p w:rsidR="00AC4625" w:rsidRPr="004B178A"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r>
      <w:r w:rsidR="00AC4625" w:rsidRPr="004B178A">
        <w:rPr>
          <w:rFonts w:ascii="Tahoma" w:hAnsi="Tahoma" w:cs="Tahoma"/>
          <w:sz w:val="24"/>
          <w:szCs w:val="24"/>
        </w:rPr>
        <w:t>MAZZA Christine</w:t>
      </w:r>
      <w:r w:rsidRPr="00544C57">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4B178A">
        <w:rPr>
          <w:rFonts w:ascii="Tahoma" w:hAnsi="Tahoma" w:cs="Tahoma"/>
          <w:sz w:val="24"/>
          <w:szCs w:val="24"/>
        </w:rPr>
        <w:t>M.</w:t>
      </w:r>
      <w:r w:rsidRPr="004B178A">
        <w:rPr>
          <w:rFonts w:ascii="Tahoma" w:hAnsi="Tahoma" w:cs="Tahoma"/>
          <w:sz w:val="24"/>
          <w:szCs w:val="24"/>
        </w:rPr>
        <w:tab/>
        <w:t>NEMETT Nicolas</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POLETTO Jean-Pierre</w:t>
      </w:r>
      <w:r w:rsidR="00544C57" w:rsidRPr="00544C57">
        <w:rPr>
          <w:rFonts w:ascii="Tahoma" w:hAnsi="Tahoma" w:cs="Tahoma"/>
          <w:sz w:val="24"/>
          <w:szCs w:val="24"/>
        </w:rPr>
        <w:t xml:space="preserve"> </w:t>
      </w:r>
      <w:r w:rsidR="00544C57">
        <w:rPr>
          <w:rFonts w:ascii="Tahoma" w:hAnsi="Tahoma" w:cs="Tahoma"/>
          <w:sz w:val="24"/>
          <w:szCs w:val="24"/>
        </w:rPr>
        <w:tab/>
      </w:r>
      <w:r w:rsidR="00544C57" w:rsidRPr="004B178A">
        <w:rPr>
          <w:rFonts w:ascii="Tahoma" w:hAnsi="Tahoma" w:cs="Tahoma"/>
          <w:sz w:val="24"/>
          <w:szCs w:val="24"/>
        </w:rPr>
        <w:t>M.</w:t>
      </w:r>
      <w:r w:rsidR="00544C57" w:rsidRPr="004B178A">
        <w:rPr>
          <w:rFonts w:ascii="Tahoma" w:hAnsi="Tahoma" w:cs="Tahoma"/>
          <w:sz w:val="24"/>
          <w:szCs w:val="24"/>
        </w:rPr>
        <w:tab/>
        <w:t>RODRIGUEZ José</w:t>
      </w:r>
    </w:p>
    <w:p w:rsidR="00AC4625"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Mme</w:t>
      </w:r>
      <w:r w:rsidRPr="004B178A">
        <w:rPr>
          <w:rFonts w:ascii="Tahoma" w:hAnsi="Tahoma" w:cs="Tahoma"/>
          <w:sz w:val="24"/>
          <w:szCs w:val="24"/>
        </w:rPr>
        <w:tab/>
        <w:t>SCHAFFHAUSER Nicole</w:t>
      </w:r>
      <w:r w:rsidR="00544C57" w:rsidRPr="00544C57">
        <w:rPr>
          <w:rFonts w:ascii="Tahoma" w:hAnsi="Tahoma" w:cs="Tahoma"/>
          <w:sz w:val="24"/>
          <w:szCs w:val="24"/>
        </w:rPr>
        <w:t xml:space="preserve"> </w:t>
      </w:r>
      <w:r w:rsidR="00544C57">
        <w:rPr>
          <w:rFonts w:ascii="Tahoma" w:hAnsi="Tahoma" w:cs="Tahoma"/>
          <w:sz w:val="24"/>
          <w:szCs w:val="24"/>
        </w:rPr>
        <w:tab/>
      </w:r>
      <w:r w:rsidR="00544C57" w:rsidRPr="004B178A">
        <w:rPr>
          <w:rFonts w:ascii="Tahoma" w:hAnsi="Tahoma" w:cs="Tahoma"/>
          <w:sz w:val="24"/>
          <w:szCs w:val="24"/>
        </w:rPr>
        <w:t>Mme</w:t>
      </w:r>
      <w:r w:rsidR="00544C57" w:rsidRPr="004B178A">
        <w:rPr>
          <w:rFonts w:ascii="Tahoma" w:hAnsi="Tahoma" w:cs="Tahoma"/>
          <w:sz w:val="24"/>
          <w:szCs w:val="24"/>
        </w:rPr>
        <w:tab/>
        <w:t>WODEY Arlette</w:t>
      </w:r>
    </w:p>
    <w:p w:rsidR="00AB4C13"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AB4C13" w:rsidRPr="004B178A"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 xml:space="preserve">La secrétaire de l’AG : </w:t>
      </w:r>
      <w:r w:rsidR="00D36761">
        <w:rPr>
          <w:rFonts w:ascii="Tahoma" w:hAnsi="Tahoma" w:cs="Tahoma"/>
          <w:sz w:val="24"/>
          <w:szCs w:val="24"/>
        </w:rPr>
        <w:t>Jezabel TRAWALTER</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5B7D3A" w:rsidRPr="00144793" w:rsidRDefault="005B7D3A" w:rsidP="005B7D3A">
      <w:pPr>
        <w:pStyle w:val="Sansinterligne"/>
        <w:ind w:left="720"/>
        <w:rPr>
          <w:rFonts w:ascii="Tahoma" w:hAnsi="Tahoma" w:cs="Tahoma"/>
          <w:sz w:val="24"/>
          <w:szCs w:val="24"/>
        </w:rPr>
      </w:pPr>
    </w:p>
    <w:sectPr w:rsidR="005B7D3A" w:rsidRPr="00144793" w:rsidSect="0079029C">
      <w:pgSz w:w="11907" w:h="16839" w:code="9"/>
      <w:pgMar w:top="0" w:right="624" w:bottom="426" w:left="1134" w:header="720" w:footer="720" w:gutter="0"/>
      <w:cols w:space="283"/>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91" w:rsidRDefault="00F00091" w:rsidP="001F5E6A">
      <w:pPr>
        <w:spacing w:after="0" w:line="240" w:lineRule="auto"/>
      </w:pPr>
      <w:r>
        <w:separator/>
      </w:r>
    </w:p>
  </w:endnote>
  <w:endnote w:type="continuationSeparator" w:id="0">
    <w:p w:rsidR="00F00091" w:rsidRDefault="00F00091" w:rsidP="001F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91" w:rsidRDefault="00F00091" w:rsidP="001F5E6A">
      <w:pPr>
        <w:spacing w:after="0" w:line="240" w:lineRule="auto"/>
      </w:pPr>
      <w:r>
        <w:separator/>
      </w:r>
    </w:p>
  </w:footnote>
  <w:footnote w:type="continuationSeparator" w:id="0">
    <w:p w:rsidR="00F00091" w:rsidRDefault="00F00091" w:rsidP="001F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3892"/>
    <w:multiLevelType w:val="hybridMultilevel"/>
    <w:tmpl w:val="CB8A0A12"/>
    <w:lvl w:ilvl="0" w:tplc="25081516">
      <w:start w:val="2"/>
      <w:numFmt w:val="bullet"/>
      <w:lvlText w:val="-"/>
      <w:lvlJc w:val="left"/>
      <w:pPr>
        <w:ind w:left="862" w:hanging="360"/>
      </w:pPr>
      <w:rPr>
        <w:rFonts w:ascii="Times New Roman" w:eastAsia="Calibr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 w15:restartNumberingAfterBreak="0">
    <w:nsid w:val="28CC63FE"/>
    <w:multiLevelType w:val="hybridMultilevel"/>
    <w:tmpl w:val="F7AAC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706691"/>
    <w:multiLevelType w:val="hybridMultilevel"/>
    <w:tmpl w:val="174071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7F890C9E"/>
    <w:multiLevelType w:val="hybridMultilevel"/>
    <w:tmpl w:val="7EDEA366"/>
    <w:lvl w:ilvl="0" w:tplc="25081516">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C"/>
    <w:rsid w:val="000A7318"/>
    <w:rsid w:val="00112B04"/>
    <w:rsid w:val="00127BCC"/>
    <w:rsid w:val="00144793"/>
    <w:rsid w:val="0015378D"/>
    <w:rsid w:val="001E08D2"/>
    <w:rsid w:val="001F098A"/>
    <w:rsid w:val="001F5E6A"/>
    <w:rsid w:val="002D4696"/>
    <w:rsid w:val="00335D84"/>
    <w:rsid w:val="003A246D"/>
    <w:rsid w:val="003A6AF0"/>
    <w:rsid w:val="00420AF5"/>
    <w:rsid w:val="00544C57"/>
    <w:rsid w:val="005B7D3A"/>
    <w:rsid w:val="005E1BB8"/>
    <w:rsid w:val="00673CDF"/>
    <w:rsid w:val="00676629"/>
    <w:rsid w:val="00690A30"/>
    <w:rsid w:val="00696018"/>
    <w:rsid w:val="006C7FFB"/>
    <w:rsid w:val="006D3838"/>
    <w:rsid w:val="0079029C"/>
    <w:rsid w:val="007B005D"/>
    <w:rsid w:val="0082063D"/>
    <w:rsid w:val="00824F7A"/>
    <w:rsid w:val="00867983"/>
    <w:rsid w:val="00893786"/>
    <w:rsid w:val="0097750C"/>
    <w:rsid w:val="009D687D"/>
    <w:rsid w:val="00A238AC"/>
    <w:rsid w:val="00AB4C13"/>
    <w:rsid w:val="00AC4625"/>
    <w:rsid w:val="00AC7756"/>
    <w:rsid w:val="00B274AD"/>
    <w:rsid w:val="00C03421"/>
    <w:rsid w:val="00C6440B"/>
    <w:rsid w:val="00CD1886"/>
    <w:rsid w:val="00D36761"/>
    <w:rsid w:val="00D87666"/>
    <w:rsid w:val="00DF4D3F"/>
    <w:rsid w:val="00E22AFD"/>
    <w:rsid w:val="00E676E2"/>
    <w:rsid w:val="00E82608"/>
    <w:rsid w:val="00E91559"/>
    <w:rsid w:val="00F00091"/>
    <w:rsid w:val="00F10483"/>
    <w:rsid w:val="00F326DD"/>
    <w:rsid w:val="00FC737A"/>
    <w:rsid w:val="00FE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C19CC-594B-405C-924D-98000BC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029C"/>
    <w:pPr>
      <w:spacing w:after="0" w:line="240" w:lineRule="auto"/>
    </w:pPr>
  </w:style>
  <w:style w:type="paragraph" w:styleId="En-tte">
    <w:name w:val="header"/>
    <w:basedOn w:val="Normal"/>
    <w:link w:val="En-tteCar"/>
    <w:uiPriority w:val="99"/>
    <w:unhideWhenUsed/>
    <w:rsid w:val="001F5E6A"/>
    <w:pPr>
      <w:tabs>
        <w:tab w:val="center" w:pos="4536"/>
        <w:tab w:val="right" w:pos="9072"/>
      </w:tabs>
      <w:spacing w:after="0" w:line="240" w:lineRule="auto"/>
    </w:pPr>
  </w:style>
  <w:style w:type="character" w:customStyle="1" w:styleId="En-tteCar">
    <w:name w:val="En-tête Car"/>
    <w:basedOn w:val="Policepardfaut"/>
    <w:link w:val="En-tte"/>
    <w:uiPriority w:val="99"/>
    <w:rsid w:val="001F5E6A"/>
  </w:style>
  <w:style w:type="paragraph" w:styleId="Pieddepage">
    <w:name w:val="footer"/>
    <w:basedOn w:val="Normal"/>
    <w:link w:val="PieddepageCar"/>
    <w:uiPriority w:val="99"/>
    <w:unhideWhenUsed/>
    <w:rsid w:val="001F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E6A"/>
  </w:style>
  <w:style w:type="paragraph" w:styleId="Textedebulles">
    <w:name w:val="Balloon Text"/>
    <w:basedOn w:val="Normal"/>
    <w:link w:val="TextedebullesCar"/>
    <w:uiPriority w:val="99"/>
    <w:semiHidden/>
    <w:unhideWhenUsed/>
    <w:rsid w:val="008206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50">
      <w:bodyDiv w:val="1"/>
      <w:marLeft w:val="0"/>
      <w:marRight w:val="0"/>
      <w:marTop w:val="0"/>
      <w:marBottom w:val="0"/>
      <w:divBdr>
        <w:top w:val="none" w:sz="0" w:space="0" w:color="auto"/>
        <w:left w:val="none" w:sz="0" w:space="0" w:color="auto"/>
        <w:bottom w:val="none" w:sz="0" w:space="0" w:color="auto"/>
        <w:right w:val="none" w:sz="0" w:space="0" w:color="auto"/>
      </w:divBdr>
    </w:div>
    <w:div w:id="148794401">
      <w:bodyDiv w:val="1"/>
      <w:marLeft w:val="0"/>
      <w:marRight w:val="0"/>
      <w:marTop w:val="0"/>
      <w:marBottom w:val="0"/>
      <w:divBdr>
        <w:top w:val="none" w:sz="0" w:space="0" w:color="auto"/>
        <w:left w:val="none" w:sz="0" w:space="0" w:color="auto"/>
        <w:bottom w:val="none" w:sz="0" w:space="0" w:color="auto"/>
        <w:right w:val="none" w:sz="0" w:space="0" w:color="auto"/>
      </w:divBdr>
    </w:div>
    <w:div w:id="208733803">
      <w:bodyDiv w:val="1"/>
      <w:marLeft w:val="0"/>
      <w:marRight w:val="0"/>
      <w:marTop w:val="0"/>
      <w:marBottom w:val="0"/>
      <w:divBdr>
        <w:top w:val="none" w:sz="0" w:space="0" w:color="auto"/>
        <w:left w:val="none" w:sz="0" w:space="0" w:color="auto"/>
        <w:bottom w:val="none" w:sz="0" w:space="0" w:color="auto"/>
        <w:right w:val="none" w:sz="0" w:space="0" w:color="auto"/>
      </w:divBdr>
    </w:div>
    <w:div w:id="227806924">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29333882">
      <w:bodyDiv w:val="1"/>
      <w:marLeft w:val="0"/>
      <w:marRight w:val="0"/>
      <w:marTop w:val="0"/>
      <w:marBottom w:val="0"/>
      <w:divBdr>
        <w:top w:val="none" w:sz="0" w:space="0" w:color="auto"/>
        <w:left w:val="none" w:sz="0" w:space="0" w:color="auto"/>
        <w:bottom w:val="none" w:sz="0" w:space="0" w:color="auto"/>
        <w:right w:val="none" w:sz="0" w:space="0" w:color="auto"/>
      </w:divBdr>
    </w:div>
    <w:div w:id="1381857204">
      <w:bodyDiv w:val="1"/>
      <w:marLeft w:val="0"/>
      <w:marRight w:val="0"/>
      <w:marTop w:val="0"/>
      <w:marBottom w:val="0"/>
      <w:divBdr>
        <w:top w:val="none" w:sz="0" w:space="0" w:color="auto"/>
        <w:left w:val="none" w:sz="0" w:space="0" w:color="auto"/>
        <w:bottom w:val="none" w:sz="0" w:space="0" w:color="auto"/>
        <w:right w:val="none" w:sz="0" w:space="0" w:color="auto"/>
      </w:divBdr>
    </w:div>
    <w:div w:id="1390348115">
      <w:bodyDiv w:val="1"/>
      <w:marLeft w:val="0"/>
      <w:marRight w:val="0"/>
      <w:marTop w:val="0"/>
      <w:marBottom w:val="0"/>
      <w:divBdr>
        <w:top w:val="none" w:sz="0" w:space="0" w:color="auto"/>
        <w:left w:val="none" w:sz="0" w:space="0" w:color="auto"/>
        <w:bottom w:val="none" w:sz="0" w:space="0" w:color="auto"/>
        <w:right w:val="none" w:sz="0" w:space="0" w:color="auto"/>
      </w:divBdr>
    </w:div>
    <w:div w:id="1689597399">
      <w:bodyDiv w:val="1"/>
      <w:marLeft w:val="0"/>
      <w:marRight w:val="0"/>
      <w:marTop w:val="0"/>
      <w:marBottom w:val="0"/>
      <w:divBdr>
        <w:top w:val="none" w:sz="0" w:space="0" w:color="auto"/>
        <w:left w:val="none" w:sz="0" w:space="0" w:color="auto"/>
        <w:bottom w:val="none" w:sz="0" w:space="0" w:color="auto"/>
        <w:right w:val="none" w:sz="0" w:space="0" w:color="auto"/>
      </w:divBdr>
    </w:div>
    <w:div w:id="19394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rice\Desktop\Mod&#232;le%20blanc.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cap="none" spc="20" baseline="0">
                <a:solidFill>
                  <a:schemeClr val="tx1">
                    <a:lumMod val="50000"/>
                    <a:lumOff val="50000"/>
                  </a:schemeClr>
                </a:solidFill>
                <a:latin typeface="+mn-lt"/>
                <a:ea typeface="+mn-ea"/>
                <a:cs typeface="+mn-cs"/>
              </a:defRPr>
            </a:pPr>
            <a:r>
              <a:rPr lang="en-US"/>
              <a:t>PART DES PRODUITS</a:t>
            </a:r>
          </a:p>
          <a:p>
            <a:pPr>
              <a:defRPr/>
            </a:pPr>
            <a:r>
              <a:rPr lang="en-US"/>
              <a:t>Sans les subventions reversées</a:t>
            </a:r>
          </a:p>
        </c:rich>
      </c:tx>
      <c:layout>
        <c:manualLayout>
          <c:xMode val="edge"/>
          <c:yMode val="edge"/>
          <c:x val="0.19719098989278322"/>
          <c:y val="7.1686141499439235E-2"/>
        </c:manualLayout>
      </c:layout>
      <c:overlay val="0"/>
      <c:spPr>
        <a:noFill/>
        <a:ln>
          <a:noFill/>
        </a:ln>
        <a:effectLst/>
      </c:spPr>
      <c:txPr>
        <a:bodyPr rot="0" spcFirstLastPara="1" vertOverflow="ellipsis" vert="horz" wrap="square" anchor="ctr" anchorCtr="1"/>
        <a:lstStyle/>
        <a:p>
          <a:pPr>
            <a:defRPr sz="1862" b="0" i="0" u="none" strike="noStrike" kern="1200" cap="none" spc="20" baseline="0">
              <a:solidFill>
                <a:schemeClr val="tx1">
                  <a:lumMod val="50000"/>
                  <a:lumOff val="50000"/>
                </a:schemeClr>
              </a:solidFill>
              <a:latin typeface="+mn-lt"/>
              <a:ea typeface="+mn-ea"/>
              <a:cs typeface="+mn-cs"/>
            </a:defRPr>
          </a:pPr>
          <a:endParaRPr lang="fr-FR"/>
        </a:p>
      </c:txPr>
    </c:title>
    <c:autoTitleDeleted val="0"/>
    <c:plotArea>
      <c:layout>
        <c:manualLayout>
          <c:layoutTarget val="inner"/>
          <c:xMode val="edge"/>
          <c:yMode val="edge"/>
          <c:x val="8.6908519694950032E-2"/>
          <c:y val="0.27115079380479118"/>
          <c:w val="0.80507896022358716"/>
          <c:h val="0.54737018341669685"/>
        </c:manualLayout>
      </c:layout>
      <c:pieChart>
        <c:varyColors val="1"/>
        <c:ser>
          <c:idx val="0"/>
          <c:order val="0"/>
          <c:tx>
            <c:strRef>
              <c:f>Feuil1!$B$1</c:f>
              <c:strCache>
                <c:ptCount val="1"/>
                <c:pt idx="0">
                  <c:v>Série 3</c:v>
                </c:pt>
              </c:strCache>
            </c:strRef>
          </c:tx>
          <c:explosion val="5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B3ED-42E2-9DF1-5ED419EA6C0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B3ED-42E2-9DF1-5ED419EA6C0A}"/>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B3ED-42E2-9DF1-5ED419EA6C0A}"/>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B3ED-42E2-9DF1-5ED419EA6C0A}"/>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B3ED-42E2-9DF1-5ED419EA6C0A}"/>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B3ED-42E2-9DF1-5ED419EA6C0A}"/>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B3ED-42E2-9DF1-5ED419EA6C0A}"/>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65000"/>
                        <a:lumOff val="3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Feuil1!$A$2:$A$8</c:f>
              <c:strCache>
                <c:ptCount val="7"/>
                <c:pt idx="0">
                  <c:v>cotisation </c:v>
                </c:pt>
                <c:pt idx="1">
                  <c:v>assurance</c:v>
                </c:pt>
                <c:pt idx="2">
                  <c:v>CQD/BeL</c:v>
                </c:pt>
                <c:pt idx="3">
                  <c:v>sub AD</c:v>
                </c:pt>
                <c:pt idx="4">
                  <c:v>reprise</c:v>
                </c:pt>
                <c:pt idx="5">
                  <c:v>ventes remb</c:v>
                </c:pt>
                <c:pt idx="6">
                  <c:v>intérets</c:v>
                </c:pt>
              </c:strCache>
            </c:strRef>
          </c:cat>
          <c:val>
            <c:numRef>
              <c:f>Feuil1!$B$2:$B$8</c:f>
              <c:numCache>
                <c:formatCode>0%</c:formatCode>
                <c:ptCount val="7"/>
                <c:pt idx="0">
                  <c:v>0.63</c:v>
                </c:pt>
                <c:pt idx="1">
                  <c:v>7.0000000000000007E-2</c:v>
                </c:pt>
                <c:pt idx="2">
                  <c:v>0.05</c:v>
                </c:pt>
                <c:pt idx="3">
                  <c:v>0.02</c:v>
                </c:pt>
                <c:pt idx="4">
                  <c:v>0.03</c:v>
                </c:pt>
                <c:pt idx="5">
                  <c:v>0.06</c:v>
                </c:pt>
                <c:pt idx="6">
                  <c:v>0.15</c:v>
                </c:pt>
              </c:numCache>
            </c:numRef>
          </c:val>
          <c:extLst>
            <c:ext xmlns:c16="http://schemas.microsoft.com/office/drawing/2014/chart" uri="{C3380CC4-5D6E-409C-BE32-E72D297353CC}">
              <c16:uniqueId val="{0000000E-B3ED-42E2-9DF1-5ED419EA6C0A}"/>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cap="none" spc="20" baseline="0">
                <a:solidFill>
                  <a:schemeClr val="tx1">
                    <a:lumMod val="50000"/>
                    <a:lumOff val="50000"/>
                  </a:schemeClr>
                </a:solidFill>
                <a:latin typeface="+mn-lt"/>
                <a:ea typeface="+mn-ea"/>
                <a:cs typeface="+mn-cs"/>
              </a:defRPr>
            </a:pPr>
            <a:r>
              <a:rPr lang="fr-FR"/>
              <a:t>PART des Charges sans les subv. reversées</a:t>
            </a:r>
          </a:p>
          <a:p>
            <a:pPr>
              <a:defRPr/>
            </a:pPr>
            <a:endParaRPr lang="fr-FR"/>
          </a:p>
        </c:rich>
      </c:tx>
      <c:layout/>
      <c:overlay val="0"/>
      <c:spPr>
        <a:noFill/>
        <a:ln>
          <a:noFill/>
        </a:ln>
        <a:effectLst/>
      </c:spPr>
      <c:txPr>
        <a:bodyPr rot="0" spcFirstLastPara="1" vertOverflow="ellipsis" vert="horz" wrap="square" anchor="ctr" anchorCtr="1"/>
        <a:lstStyle/>
        <a:p>
          <a:pPr>
            <a:defRPr sz="1862" b="0" i="0" u="none" strike="noStrike" kern="1200" cap="none" spc="20" baseline="0">
              <a:solidFill>
                <a:schemeClr val="tx1">
                  <a:lumMod val="50000"/>
                  <a:lumOff val="50000"/>
                </a:schemeClr>
              </a:solidFill>
              <a:latin typeface="+mn-lt"/>
              <a:ea typeface="+mn-ea"/>
              <a:cs typeface="+mn-cs"/>
            </a:defRPr>
          </a:pPr>
          <a:endParaRPr lang="fr-FR"/>
        </a:p>
      </c:txPr>
    </c:title>
    <c:autoTitleDeleted val="0"/>
    <c:plotArea>
      <c:layout>
        <c:manualLayout>
          <c:layoutTarget val="inner"/>
          <c:xMode val="edge"/>
          <c:yMode val="edge"/>
          <c:x val="0.11894487249885401"/>
          <c:y val="0.51085753729383598"/>
          <c:w val="0.80796628373688595"/>
          <c:h val="0.45907162461746681"/>
        </c:manualLayout>
      </c:layout>
      <c:pieChart>
        <c:varyColors val="1"/>
        <c:ser>
          <c:idx val="0"/>
          <c:order val="0"/>
          <c:tx>
            <c:strRef>
              <c:f>Feuil1!$B$1</c:f>
              <c:strCache>
                <c:ptCount val="1"/>
                <c:pt idx="0">
                  <c:v>part des charges sans les subventions</c:v>
                </c:pt>
              </c:strCache>
            </c:strRef>
          </c:tx>
          <c:explosion val="2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FA5-453C-9148-6B55A12271E9}"/>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DFA5-453C-9148-6B55A12271E9}"/>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DFA5-453C-9148-6B55A12271E9}"/>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DFA5-453C-9148-6B55A12271E9}"/>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DFA5-453C-9148-6B55A12271E9}"/>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DFA5-453C-9148-6B55A12271E9}"/>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DFA5-453C-9148-6B55A12271E9}"/>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Feuil1!$A$2:$A$8</c:f>
              <c:strCache>
                <c:ptCount val="7"/>
                <c:pt idx="0">
                  <c:v>cotis fédé</c:v>
                </c:pt>
                <c:pt idx="1">
                  <c:v>assurances</c:v>
                </c:pt>
                <c:pt idx="2">
                  <c:v>salaires/char/hon</c:v>
                </c:pt>
                <c:pt idx="3">
                  <c:v>fonct péda + aides</c:v>
                </c:pt>
                <c:pt idx="4">
                  <c:v>fonct siège</c:v>
                </c:pt>
                <c:pt idx="5">
                  <c:v>impots et divers</c:v>
                </c:pt>
                <c:pt idx="6">
                  <c:v>achats pour cession</c:v>
                </c:pt>
              </c:strCache>
            </c:strRef>
          </c:cat>
          <c:val>
            <c:numRef>
              <c:f>Feuil1!$B$2:$B$8</c:f>
              <c:numCache>
                <c:formatCode>0%</c:formatCode>
                <c:ptCount val="7"/>
                <c:pt idx="0">
                  <c:v>0.37</c:v>
                </c:pt>
                <c:pt idx="1">
                  <c:v>0.09</c:v>
                </c:pt>
                <c:pt idx="2">
                  <c:v>0.23</c:v>
                </c:pt>
                <c:pt idx="3">
                  <c:v>0.15</c:v>
                </c:pt>
                <c:pt idx="4">
                  <c:v>0.05</c:v>
                </c:pt>
                <c:pt idx="5">
                  <c:v>0.05</c:v>
                </c:pt>
                <c:pt idx="6">
                  <c:v>0.04</c:v>
                </c:pt>
              </c:numCache>
            </c:numRef>
          </c:val>
          <c:extLst>
            <c:ext xmlns:c16="http://schemas.microsoft.com/office/drawing/2014/chart" uri="{C3380CC4-5D6E-409C-BE32-E72D297353CC}">
              <c16:uniqueId val="{0000000E-DFA5-453C-9148-6B55A12271E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2413584751203266"/>
          <c:y val="0.1871416874532966"/>
          <c:w val="0.73316286815180087"/>
          <c:h val="0.18227769212857628"/>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CCE">
    <a:dk1>
      <a:srgbClr val="000000"/>
    </a:dk1>
    <a:lt1>
      <a:srgbClr val="FFFFFF"/>
    </a:lt1>
    <a:dk2>
      <a:srgbClr val="23B9D7"/>
    </a:dk2>
    <a:lt2>
      <a:srgbClr val="F39200"/>
    </a:lt2>
    <a:accent1>
      <a:srgbClr val="D30C51"/>
    </a:accent1>
    <a:accent2>
      <a:srgbClr val="23B9D7"/>
    </a:accent2>
    <a:accent3>
      <a:srgbClr val="FFFFFF"/>
    </a:accent3>
    <a:accent4>
      <a:srgbClr val="F39200"/>
    </a:accent4>
    <a:accent5>
      <a:srgbClr val="96C11F"/>
    </a:accent5>
    <a:accent6>
      <a:srgbClr val="7B368C"/>
    </a:accent6>
    <a:hlink>
      <a:srgbClr val="000000"/>
    </a:hlink>
    <a:folHlink>
      <a:srgbClr val="D30C51"/>
    </a:folHlink>
  </a:clrScheme>
  <a:fontScheme name="Personnalisé 2">
    <a:majorFont>
      <a:latin typeface="Source Sans Pro Black"/>
      <a:ea typeface="MS Gothic"/>
      <a:cs typeface=""/>
    </a:majorFont>
    <a:minorFont>
      <a:latin typeface="Source Sans Pro"/>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CCE">
    <a:dk1>
      <a:srgbClr val="000000"/>
    </a:dk1>
    <a:lt1>
      <a:srgbClr val="FFFFFF"/>
    </a:lt1>
    <a:dk2>
      <a:srgbClr val="23B9D7"/>
    </a:dk2>
    <a:lt2>
      <a:srgbClr val="F39200"/>
    </a:lt2>
    <a:accent1>
      <a:srgbClr val="D30C51"/>
    </a:accent1>
    <a:accent2>
      <a:srgbClr val="23B9D7"/>
    </a:accent2>
    <a:accent3>
      <a:srgbClr val="FFFFFF"/>
    </a:accent3>
    <a:accent4>
      <a:srgbClr val="F39200"/>
    </a:accent4>
    <a:accent5>
      <a:srgbClr val="96C11F"/>
    </a:accent5>
    <a:accent6>
      <a:srgbClr val="7B368C"/>
    </a:accent6>
    <a:hlink>
      <a:srgbClr val="000000"/>
    </a:hlink>
    <a:folHlink>
      <a:srgbClr val="D30C51"/>
    </a:folHlink>
  </a:clrScheme>
  <a:fontScheme name="Personnalisé 2">
    <a:majorFont>
      <a:latin typeface="Source Sans Pro Black"/>
      <a:ea typeface="MS Gothic"/>
      <a:cs typeface=""/>
    </a:majorFont>
    <a:minorFont>
      <a:latin typeface="Source Sans Pro"/>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Modèle blanc.dotx</Template>
  <TotalTime>251</TotalTime>
  <Pages>7</Pages>
  <Words>1931</Words>
  <Characters>10624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ROESCH</dc:creator>
  <cp:lastModifiedBy>secretaire</cp:lastModifiedBy>
  <cp:revision>23</cp:revision>
  <cp:lastPrinted>2021-03-11T07:56:00Z</cp:lastPrinted>
  <dcterms:created xsi:type="dcterms:W3CDTF">2021-02-05T14:36:00Z</dcterms:created>
  <dcterms:modified xsi:type="dcterms:W3CDTF">2021-03-30T14:12:00Z</dcterms:modified>
</cp:coreProperties>
</file>